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59F0" w14:textId="6EBBAFA9" w:rsidR="003F4389" w:rsidRPr="003F4389" w:rsidRDefault="003F4389" w:rsidP="00546C9D">
      <w:pPr>
        <w:rPr>
          <w:i/>
          <w:iCs/>
          <w:lang w:eastAsia="zh-CN"/>
        </w:rPr>
      </w:pPr>
      <w:r w:rsidRPr="003F4389">
        <w:rPr>
          <w:i/>
          <w:iCs/>
          <w:lang w:eastAsia="zh-CN"/>
        </w:rPr>
        <w:t>This is a sample syllabus. The actual syllabus is updated annually to reflect new ideas and research.</w:t>
      </w:r>
      <w:r w:rsidRPr="003F4389">
        <w:rPr>
          <w:rFonts w:hint="eastAsia"/>
          <w:i/>
          <w:iCs/>
          <w:lang w:eastAsia="zh-CN"/>
        </w:rPr>
        <w:t xml:space="preserve"> P</w:t>
      </w:r>
      <w:r w:rsidRPr="003F4389">
        <w:rPr>
          <w:i/>
          <w:iCs/>
          <w:lang w:eastAsia="zh-CN"/>
        </w:rPr>
        <w:t xml:space="preserve">lease refer to the </w:t>
      </w:r>
      <w:hyperlink r:id="rId8" w:anchor="home" w:history="1">
        <w:r w:rsidRPr="003F4389">
          <w:rPr>
            <w:rStyle w:val="Hyperlink"/>
            <w:i/>
            <w:iCs/>
            <w:lang w:eastAsia="zh-CN"/>
          </w:rPr>
          <w:t>Schedule of Classes</w:t>
        </w:r>
      </w:hyperlink>
      <w:r w:rsidRPr="003F4389">
        <w:rPr>
          <w:i/>
          <w:iCs/>
          <w:lang w:eastAsia="zh-CN"/>
        </w:rPr>
        <w:t xml:space="preserve"> for the most up‑to‑date information on the </w:t>
      </w:r>
      <w:r w:rsidRPr="006568A1">
        <w:rPr>
          <w:i/>
          <w:iCs/>
          <w:u w:val="single"/>
          <w:lang w:eastAsia="zh-CN"/>
        </w:rPr>
        <w:t>instructor, class time, and location</w:t>
      </w:r>
      <w:r w:rsidRPr="003F4389">
        <w:rPr>
          <w:i/>
          <w:iCs/>
          <w:lang w:eastAsia="zh-CN"/>
        </w:rPr>
        <w:t>.</w:t>
      </w:r>
    </w:p>
    <w:p w14:paraId="31E2C533" w14:textId="77777777" w:rsidR="003F4389" w:rsidRDefault="003F4389" w:rsidP="00546C9D">
      <w:pPr>
        <w:rPr>
          <w:lang w:eastAsia="zh-CN"/>
        </w:rPr>
      </w:pPr>
    </w:p>
    <w:p w14:paraId="1961AE91" w14:textId="69725ACB" w:rsidR="0077180D" w:rsidRDefault="003F4389" w:rsidP="00546C9D">
      <w:r>
        <w:rPr>
          <w:rFonts w:hint="eastAsia"/>
          <w:lang w:eastAsia="zh-CN"/>
        </w:rPr>
        <w:t>11:373:</w:t>
      </w:r>
      <w:r w:rsidR="00E502D1">
        <w:rPr>
          <w:lang w:eastAsia="zh-CN"/>
        </w:rPr>
        <w:t>422</w:t>
      </w:r>
    </w:p>
    <w:p w14:paraId="3D009C46" w14:textId="4F1131B7" w:rsidR="00D5095E" w:rsidRDefault="00E502D1" w:rsidP="00546C9D">
      <w:pPr>
        <w:rPr>
          <w:rFonts w:eastAsiaTheme="majorEastAsia" w:cstheme="majorBidi"/>
          <w:b/>
          <w:color w:val="000000" w:themeColor="text1"/>
          <w:sz w:val="36"/>
          <w:szCs w:val="32"/>
        </w:rPr>
      </w:pPr>
      <w:r>
        <w:rPr>
          <w:rFonts w:eastAsiaTheme="majorEastAsia" w:cstheme="majorBidi"/>
          <w:b/>
          <w:color w:val="000000" w:themeColor="text1"/>
          <w:sz w:val="36"/>
          <w:szCs w:val="32"/>
        </w:rPr>
        <w:t>Price and Demand Analysis</w:t>
      </w:r>
    </w:p>
    <w:p w14:paraId="5AD786FF" w14:textId="77777777" w:rsidR="0060357A" w:rsidRDefault="0060357A" w:rsidP="00546C9D"/>
    <w:p w14:paraId="1B04A318" w14:textId="6BA89341" w:rsidR="00546C9D" w:rsidRDefault="003F4389" w:rsidP="00546C9D">
      <w:pPr>
        <w:pStyle w:val="Heading2"/>
        <w:rPr>
          <w:lang w:eastAsia="zh-CN"/>
        </w:rPr>
      </w:pPr>
      <w:r>
        <w:rPr>
          <w:rFonts w:hint="eastAsia"/>
          <w:lang w:eastAsia="zh-CN"/>
        </w:rPr>
        <w:t>Course Information</w:t>
      </w:r>
    </w:p>
    <w:p w14:paraId="648AF6E5" w14:textId="4A4D08CD" w:rsidR="00A3101E" w:rsidRPr="003F4389" w:rsidRDefault="003F4389">
      <w:pPr>
        <w:rPr>
          <w:rStyle w:val="Style2"/>
        </w:rPr>
      </w:pPr>
      <w:r w:rsidRPr="0045046B">
        <w:rPr>
          <w:rFonts w:hint="eastAsia"/>
          <w:lang w:eastAsia="zh-CN"/>
        </w:rPr>
        <w:t>3</w:t>
      </w:r>
      <w:r w:rsidR="00A04A42">
        <w:t xml:space="preserve"> Credits</w:t>
      </w:r>
    </w:p>
    <w:p w14:paraId="609883EE" w14:textId="51CA7FD5" w:rsidR="00A3101E" w:rsidRDefault="009F55C8">
      <w:pPr>
        <w:rPr>
          <w:lang w:eastAsia="zh-CN"/>
        </w:rPr>
      </w:pPr>
      <w:r>
        <w:rPr>
          <w:rFonts w:hint="eastAsia"/>
          <w:lang w:eastAsia="zh-CN"/>
        </w:rPr>
        <w:t>P</w:t>
      </w:r>
      <w:r w:rsidR="003F4389">
        <w:rPr>
          <w:rFonts w:hint="eastAsia"/>
          <w:lang w:eastAsia="zh-CN"/>
        </w:rPr>
        <w:t>rerequisites</w:t>
      </w:r>
      <w:r>
        <w:rPr>
          <w:rFonts w:hint="eastAsia"/>
          <w:lang w:eastAsia="zh-CN"/>
        </w:rPr>
        <w:t>:</w:t>
      </w:r>
      <w:r w:rsidR="00980D03" w:rsidRPr="00980D03">
        <w:t xml:space="preserve"> </w:t>
      </w:r>
      <w:r w:rsidR="00050BF1">
        <w:t>(</w:t>
      </w:r>
      <w:r w:rsidR="00050BF1" w:rsidRPr="00050BF1">
        <w:rPr>
          <w:lang w:eastAsia="zh-CN"/>
        </w:rPr>
        <w:t>01:640:</w:t>
      </w:r>
      <w:r w:rsidR="00050BF1">
        <w:rPr>
          <w:lang w:eastAsia="zh-CN"/>
        </w:rPr>
        <w:t>130 or 01:640:135 or 01:640:151 or 11:373:211)</w:t>
      </w:r>
      <w:r w:rsidR="00050BF1" w:rsidRPr="00050BF1">
        <w:rPr>
          <w:lang w:eastAsia="zh-CN"/>
        </w:rPr>
        <w:t xml:space="preserve"> and (</w:t>
      </w:r>
      <w:r w:rsidR="00E502D1" w:rsidRPr="00E502D1">
        <w:rPr>
          <w:lang w:eastAsia="zh-CN"/>
        </w:rPr>
        <w:t>01:960:211 or 01:960:285 or 11:373:215</w:t>
      </w:r>
      <w:r w:rsidR="00050BF1" w:rsidRPr="00050BF1">
        <w:rPr>
          <w:lang w:eastAsia="zh-CN"/>
        </w:rPr>
        <w:t>)</w:t>
      </w:r>
    </w:p>
    <w:p w14:paraId="27D67285" w14:textId="77777777" w:rsidR="00050BF1" w:rsidRDefault="00050BF1">
      <w:pPr>
        <w:rPr>
          <w:b/>
        </w:rPr>
      </w:pPr>
    </w:p>
    <w:p w14:paraId="560A3839" w14:textId="7A2C4E45" w:rsidR="00A3101E" w:rsidRDefault="003F4389" w:rsidP="00AA286F">
      <w:pPr>
        <w:pStyle w:val="Heading2"/>
      </w:pPr>
      <w:r>
        <w:rPr>
          <w:rFonts w:hint="eastAsia"/>
          <w:lang w:eastAsia="zh-CN"/>
        </w:rPr>
        <w:t>Instructor</w:t>
      </w:r>
      <w:r w:rsidR="00AA286F">
        <w:t xml:space="preserve"> Information</w:t>
      </w:r>
    </w:p>
    <w:p w14:paraId="567ECF96" w14:textId="6460A39E" w:rsidR="006F1F19" w:rsidRDefault="00A07477">
      <w:pPr>
        <w:rPr>
          <w:rStyle w:val="Style2"/>
          <w:lang w:eastAsia="zh-CN"/>
        </w:rPr>
      </w:pPr>
      <w:r>
        <w:rPr>
          <w:bCs/>
        </w:rPr>
        <w:t>Instructor(s):</w:t>
      </w:r>
      <w:r w:rsidR="005700B5" w:rsidRPr="005700B5">
        <w:t xml:space="preserve"> </w:t>
      </w:r>
      <w:r w:rsidR="005700B5" w:rsidRPr="005700B5">
        <w:rPr>
          <w:bCs/>
        </w:rPr>
        <w:t xml:space="preserve">Dr. </w:t>
      </w:r>
      <w:r w:rsidR="00E502D1">
        <w:rPr>
          <w:bCs/>
        </w:rPr>
        <w:t>Yanhong Jin</w:t>
      </w:r>
      <w:r w:rsidR="005700B5">
        <w:rPr>
          <w:bCs/>
        </w:rPr>
        <w:br/>
      </w:r>
      <w:r w:rsidR="005700B5" w:rsidRPr="005700B5">
        <w:rPr>
          <w:rStyle w:val="Style2"/>
          <w:lang w:eastAsia="zh-CN"/>
        </w:rPr>
        <w:t xml:space="preserve">Email: </w:t>
      </w:r>
      <w:r w:rsidR="00E502D1" w:rsidRPr="00E502D1">
        <w:rPr>
          <w:rStyle w:val="Style2"/>
          <w:lang w:eastAsia="zh-CN"/>
        </w:rPr>
        <w:t>Yanhong.Jin@Rutgers.edu</w:t>
      </w:r>
    </w:p>
    <w:p w14:paraId="365068FE" w14:textId="77777777" w:rsidR="00A3101E" w:rsidRDefault="00A3101E">
      <w:pPr>
        <w:rPr>
          <w:b/>
          <w:bCs/>
        </w:rPr>
      </w:pPr>
    </w:p>
    <w:p w14:paraId="45D8B20A" w14:textId="287FAD17" w:rsidR="00A3101E" w:rsidRDefault="00A07477" w:rsidP="00AA286F">
      <w:pPr>
        <w:pStyle w:val="Heading2"/>
      </w:pPr>
      <w:r>
        <w:t>C</w:t>
      </w:r>
      <w:r w:rsidR="00AA286F">
        <w:t>ourse, Website Resources and Materials</w:t>
      </w:r>
    </w:p>
    <w:p w14:paraId="46FDA234" w14:textId="77777777" w:rsidR="00980D03" w:rsidRDefault="00000000" w:rsidP="00980D03">
      <w:pPr>
        <w:numPr>
          <w:ilvl w:val="0"/>
          <w:numId w:val="3"/>
        </w:numPr>
        <w:rPr>
          <w:b/>
          <w:bCs/>
        </w:rPr>
      </w:pPr>
      <w:sdt>
        <w:sdtPr>
          <w:alias w:val="List course text, website, physical materials to be provided in "/>
          <w:tag w:val="List course website, physical materials to be provided in class"/>
          <w:id w:val="-1895117127"/>
          <w:placeholder>
            <w:docPart w:val="B3985A70E949455D88F9AB4C3E24591D"/>
          </w:placeholder>
          <w15:color w:val="000000"/>
        </w:sdtPr>
        <w:sdtEndPr>
          <w:rPr>
            <w:rFonts w:hint="eastAsia"/>
            <w:lang w:eastAsia="zh-CN"/>
          </w:rPr>
        </w:sdtEndPr>
        <w:sdtContent>
          <w:r w:rsidR="003F4389">
            <w:rPr>
              <w:rFonts w:hint="eastAsia"/>
              <w:lang w:eastAsia="zh-CN"/>
            </w:rPr>
            <w:t>Website: Canvas</w:t>
          </w:r>
        </w:sdtContent>
      </w:sdt>
    </w:p>
    <w:p w14:paraId="5D2084B8" w14:textId="28C5EDB8" w:rsidR="00980D03" w:rsidRDefault="00E502D1" w:rsidP="00E502D1">
      <w:pPr>
        <w:pStyle w:val="ListParagraph"/>
        <w:numPr>
          <w:ilvl w:val="0"/>
          <w:numId w:val="3"/>
        </w:numPr>
      </w:pPr>
      <w:r>
        <w:t xml:space="preserve">Textbook: </w:t>
      </w:r>
      <w:r w:rsidRPr="00E502D1">
        <w:t>Managerial Economics: Theory, Applications, and Cases by W. Bruce Allen, Keith Weigelt, Neil Doherty, and Edwin Mansfield, 8th Edition, WW. Norton &amp; Company, Inc., ISBN: 978-0393912777</w:t>
      </w:r>
    </w:p>
    <w:p w14:paraId="59B35044" w14:textId="77777777" w:rsidR="00050BF1" w:rsidRPr="00596B94" w:rsidRDefault="00050BF1" w:rsidP="00050BF1">
      <w:pPr>
        <w:ind w:left="720"/>
        <w:rPr>
          <w:b/>
          <w:bCs/>
        </w:rPr>
      </w:pPr>
    </w:p>
    <w:p w14:paraId="59668C01" w14:textId="58924957" w:rsidR="00A3101E" w:rsidRDefault="00A07477" w:rsidP="005700B5">
      <w:pPr>
        <w:pStyle w:val="Heading2"/>
        <w:rPr>
          <w:lang w:eastAsia="zh-CN"/>
        </w:rPr>
      </w:pPr>
      <w:r>
        <w:t>C</w:t>
      </w:r>
      <w:r w:rsidR="00AA286F">
        <w:t xml:space="preserve">ourse </w:t>
      </w:r>
      <w:r w:rsidR="005700B5">
        <w:rPr>
          <w:rFonts w:hint="eastAsia"/>
          <w:lang w:eastAsia="zh-CN"/>
        </w:rPr>
        <w:t>Description</w:t>
      </w:r>
    </w:p>
    <w:p w14:paraId="750AA7B7" w14:textId="77777777" w:rsidR="00E502D1" w:rsidRDefault="00E502D1" w:rsidP="00E502D1">
      <w:pPr>
        <w:rPr>
          <w:lang w:eastAsia="zh-CN"/>
        </w:rPr>
      </w:pPr>
      <w:r>
        <w:rPr>
          <w:lang w:eastAsia="zh-CN"/>
        </w:rPr>
        <w:t>The 21st-century business environment is increasingly shaped by global competition, product quality, market structures, technological innovation, organizational flexibility, and the influence of public policy and political institutions. In this rapidly evolving landscape, effective decision-making is essential for consumers, producers, managers, and entrepreneurs alike.</w:t>
      </w:r>
    </w:p>
    <w:p w14:paraId="3EF154DF" w14:textId="77777777" w:rsidR="00E502D1" w:rsidRDefault="00E502D1" w:rsidP="00E502D1">
      <w:pPr>
        <w:rPr>
          <w:lang w:eastAsia="zh-CN"/>
        </w:rPr>
      </w:pPr>
    </w:p>
    <w:p w14:paraId="4D0F20E5" w14:textId="40B8CCE4" w:rsidR="00E502D1" w:rsidRDefault="00E502D1" w:rsidP="00E502D1">
      <w:pPr>
        <w:rPr>
          <w:lang w:eastAsia="zh-CN"/>
        </w:rPr>
      </w:pPr>
      <w:r>
        <w:rPr>
          <w:lang w:eastAsia="zh-CN"/>
        </w:rPr>
        <w:t>This course introduces the fundamental economic concepts of price and demand, which are central to understanding how markets operate. Students will explore theories of consumer behavior and producer decision-making, the determinants of demand and supply, price elasticity,</w:t>
      </w:r>
      <w:r>
        <w:rPr>
          <w:lang w:eastAsia="zh-CN"/>
        </w:rPr>
        <w:t xml:space="preserve"> </w:t>
      </w:r>
      <w:r>
        <w:rPr>
          <w:lang w:eastAsia="zh-CN"/>
        </w:rPr>
        <w:t>and the mechanisms that bring markets into equilibrium. Special attention will be given to how pricing strategies affect consumer choice, producer outcomes, and overall market performance.</w:t>
      </w:r>
    </w:p>
    <w:p w14:paraId="689E3C44" w14:textId="77777777" w:rsidR="00E502D1" w:rsidRDefault="00E502D1" w:rsidP="00E502D1">
      <w:pPr>
        <w:rPr>
          <w:lang w:eastAsia="zh-CN"/>
        </w:rPr>
      </w:pPr>
    </w:p>
    <w:p w14:paraId="2A7070E8" w14:textId="586DC3B0" w:rsidR="00050BF1" w:rsidRDefault="00E502D1" w:rsidP="00E502D1">
      <w:pPr>
        <w:rPr>
          <w:lang w:eastAsia="zh-CN"/>
        </w:rPr>
      </w:pPr>
      <w:r>
        <w:rPr>
          <w:lang w:eastAsia="zh-CN"/>
        </w:rPr>
        <w:t>Through a combination of lectures, case studies, and applied exercises, students will learn how to analyze real-world market situations, assess the impact of technological and policy changes, and evaluate how firms and consumers adapt in competitive environments. By the end of the course, students will not only grasp core economic principles but also develop the analytical and critical thinking skills needed to interpret market signals and make informed economic decisions in both professional and everyday contexts.</w:t>
      </w:r>
    </w:p>
    <w:p w14:paraId="1C7C1685" w14:textId="77777777" w:rsidR="00E502D1" w:rsidRPr="005700B5" w:rsidRDefault="00E502D1" w:rsidP="00E502D1">
      <w:pPr>
        <w:rPr>
          <w:lang w:eastAsia="zh-CN"/>
        </w:rPr>
      </w:pPr>
    </w:p>
    <w:p w14:paraId="4AAA1A95" w14:textId="7BC12100" w:rsidR="00596B94" w:rsidRDefault="00A07477" w:rsidP="006E1C76">
      <w:pPr>
        <w:pStyle w:val="Heading2"/>
      </w:pPr>
      <w:r>
        <w:t>L</w:t>
      </w:r>
      <w:r w:rsidR="00AA286F">
        <w:t>earning Goals</w:t>
      </w:r>
    </w:p>
    <w:p w14:paraId="0E3E3E49" w14:textId="3BE84474" w:rsidR="006E1C76" w:rsidRPr="00917BA1" w:rsidRDefault="006E1C76" w:rsidP="006E1C76">
      <w:pPr>
        <w:pStyle w:val="ListParagraph"/>
        <w:numPr>
          <w:ilvl w:val="0"/>
          <w:numId w:val="64"/>
        </w:numPr>
        <w:rPr>
          <w:b/>
          <w:bCs/>
        </w:rPr>
      </w:pPr>
      <w:r w:rsidRPr="00917BA1">
        <w:rPr>
          <w:b/>
          <w:bCs/>
        </w:rPr>
        <w:t>Analytical and Conceptual Skills</w:t>
      </w:r>
    </w:p>
    <w:p w14:paraId="04E841FA" w14:textId="09E4A0FC" w:rsidR="006E1C76" w:rsidRDefault="006E1C76" w:rsidP="006E1C76">
      <w:pPr>
        <w:pStyle w:val="ListParagraph"/>
        <w:numPr>
          <w:ilvl w:val="0"/>
          <w:numId w:val="65"/>
        </w:numPr>
      </w:pPr>
      <w:r>
        <w:t>Apply basic economic concepts, including demand and supply analysis, to real-world situations.</w:t>
      </w:r>
    </w:p>
    <w:p w14:paraId="5D37C3EC" w14:textId="7BEBEE90" w:rsidR="006E1C76" w:rsidRDefault="006E1C76" w:rsidP="006E1C76">
      <w:pPr>
        <w:pStyle w:val="ListParagraph"/>
        <w:numPr>
          <w:ilvl w:val="1"/>
          <w:numId w:val="65"/>
        </w:numPr>
      </w:pPr>
      <w:r>
        <w:t>Skills developed: Analytical reasoning, application of theory to practice, quantitative literacy.</w:t>
      </w:r>
    </w:p>
    <w:p w14:paraId="3F64261A" w14:textId="1C9DF4DB" w:rsidR="006E1C76" w:rsidRDefault="006E1C76" w:rsidP="006E1C76">
      <w:pPr>
        <w:pStyle w:val="ListParagraph"/>
        <w:numPr>
          <w:ilvl w:val="0"/>
          <w:numId w:val="65"/>
        </w:numPr>
      </w:pPr>
      <w:r>
        <w:t>Evaluate the concept of elasticity and use it to analyze pricing strategies and market dynamics.</w:t>
      </w:r>
    </w:p>
    <w:p w14:paraId="00168678" w14:textId="5D86AF8D" w:rsidR="006E1C76" w:rsidRDefault="006E1C76" w:rsidP="006E1C76">
      <w:pPr>
        <w:pStyle w:val="ListParagraph"/>
        <w:numPr>
          <w:ilvl w:val="1"/>
          <w:numId w:val="65"/>
        </w:numPr>
      </w:pPr>
      <w:r>
        <w:t>Skills developed: Problem-solving, quantitative analysis, business decision-making.</w:t>
      </w:r>
    </w:p>
    <w:p w14:paraId="7B3166F5" w14:textId="00963449" w:rsidR="006E1C76" w:rsidRPr="00917BA1" w:rsidRDefault="006E1C76" w:rsidP="006E1C76">
      <w:pPr>
        <w:pStyle w:val="ListParagraph"/>
        <w:numPr>
          <w:ilvl w:val="0"/>
          <w:numId w:val="64"/>
        </w:numPr>
        <w:rPr>
          <w:b/>
          <w:bCs/>
        </w:rPr>
      </w:pPr>
      <w:r w:rsidRPr="00917BA1">
        <w:rPr>
          <w:b/>
          <w:bCs/>
        </w:rPr>
        <w:lastRenderedPageBreak/>
        <w:t>Behavioral and Strategic Thinking Skills</w:t>
      </w:r>
    </w:p>
    <w:p w14:paraId="3147BC24" w14:textId="0CE7AE3F" w:rsidR="006E1C76" w:rsidRDefault="006E1C76" w:rsidP="006E1C76">
      <w:pPr>
        <w:pStyle w:val="ListParagraph"/>
        <w:numPr>
          <w:ilvl w:val="0"/>
          <w:numId w:val="68"/>
        </w:numPr>
      </w:pPr>
      <w:r>
        <w:t>Analyze consumer behavior through the frameworks of rational choice and utility maximization.</w:t>
      </w:r>
    </w:p>
    <w:p w14:paraId="1D7343C4" w14:textId="77777777" w:rsidR="006E1C76" w:rsidRDefault="006E1C76" w:rsidP="006E1C76">
      <w:pPr>
        <w:pStyle w:val="ListParagraph"/>
        <w:numPr>
          <w:ilvl w:val="1"/>
          <w:numId w:val="68"/>
        </w:numPr>
      </w:pPr>
      <w:r>
        <w:t>Skills developed: Critical thinking, behavioral analysis, and evaluation of decision-making processes.</w:t>
      </w:r>
    </w:p>
    <w:p w14:paraId="121A5FED" w14:textId="0F85DCC6" w:rsidR="006E1C76" w:rsidRDefault="006E1C76" w:rsidP="006E1C76">
      <w:pPr>
        <w:pStyle w:val="ListParagraph"/>
        <w:numPr>
          <w:ilvl w:val="0"/>
          <w:numId w:val="68"/>
        </w:numPr>
      </w:pPr>
      <w:r>
        <w:t>Compare and contrast firm behavior across different market structures, including perfect competition, monopoly, monopolistic competition, and oligopoly.</w:t>
      </w:r>
    </w:p>
    <w:p w14:paraId="3C9D2882" w14:textId="77777777" w:rsidR="006E1C76" w:rsidRDefault="006E1C76" w:rsidP="006E1C76">
      <w:pPr>
        <w:pStyle w:val="ListParagraph"/>
        <w:numPr>
          <w:ilvl w:val="1"/>
          <w:numId w:val="68"/>
        </w:numPr>
      </w:pPr>
      <w:r>
        <w:t>Skills developed: Strategic thinking, comparative analysis, system-level understanding of markets.</w:t>
      </w:r>
    </w:p>
    <w:p w14:paraId="32387BA1" w14:textId="6B9134A2" w:rsidR="006E1C76" w:rsidRDefault="006E1C76" w:rsidP="006E1C76">
      <w:pPr>
        <w:pStyle w:val="ListParagraph"/>
        <w:numPr>
          <w:ilvl w:val="0"/>
          <w:numId w:val="68"/>
        </w:numPr>
      </w:pPr>
      <w:r>
        <w:t>Apply the fundamentals of game theory to interpret strategic interactions among economic agents.</w:t>
      </w:r>
    </w:p>
    <w:p w14:paraId="3BEB9F4A" w14:textId="64D16D7D" w:rsidR="006E1C76" w:rsidRDefault="006E1C76" w:rsidP="006E1C76">
      <w:pPr>
        <w:pStyle w:val="ListParagraph"/>
        <w:numPr>
          <w:ilvl w:val="1"/>
          <w:numId w:val="68"/>
        </w:numPr>
      </w:pPr>
      <w:r>
        <w:t>Skills developed: Strategic reasoning, logical problem-solving, and modeling competitive behavior.</w:t>
      </w:r>
    </w:p>
    <w:p w14:paraId="594A9E84" w14:textId="3CF416E2" w:rsidR="006E1C76" w:rsidRPr="00917BA1" w:rsidRDefault="006E1C76" w:rsidP="006E1C76">
      <w:pPr>
        <w:pStyle w:val="ListParagraph"/>
        <w:numPr>
          <w:ilvl w:val="0"/>
          <w:numId w:val="64"/>
        </w:numPr>
        <w:rPr>
          <w:b/>
          <w:bCs/>
        </w:rPr>
      </w:pPr>
      <w:r w:rsidRPr="00917BA1">
        <w:rPr>
          <w:b/>
          <w:bCs/>
        </w:rPr>
        <w:t>Decision-Making and Risk Analysis Skills</w:t>
      </w:r>
    </w:p>
    <w:p w14:paraId="645B2F11" w14:textId="3F986DD5" w:rsidR="006E1C76" w:rsidRDefault="006E1C76" w:rsidP="006E1C76">
      <w:pPr>
        <w:pStyle w:val="ListParagraph"/>
        <w:numPr>
          <w:ilvl w:val="0"/>
          <w:numId w:val="74"/>
        </w:numPr>
      </w:pPr>
      <w:r>
        <w:t>Assess risk attitudes and conduct basic risk analysis in decision-making contexts.</w:t>
      </w:r>
    </w:p>
    <w:p w14:paraId="19299CD5" w14:textId="3340244B" w:rsidR="006E1C76" w:rsidRDefault="006E1C76" w:rsidP="006E1C76">
      <w:pPr>
        <w:pStyle w:val="ListParagraph"/>
        <w:numPr>
          <w:ilvl w:val="1"/>
          <w:numId w:val="74"/>
        </w:numPr>
      </w:pPr>
      <w:r>
        <w:t>Skills developed: Risk assessment, decision-making under uncertainty, quantitative reasoning.</w:t>
      </w:r>
    </w:p>
    <w:p w14:paraId="6C72624E" w14:textId="27E9C608" w:rsidR="006E1C76" w:rsidRDefault="006E1C76" w:rsidP="006E1C76">
      <w:pPr>
        <w:pStyle w:val="ListParagraph"/>
        <w:numPr>
          <w:ilvl w:val="0"/>
          <w:numId w:val="74"/>
        </w:numPr>
      </w:pPr>
      <w:r>
        <w:t>Integrate economic concepts to formulate informed decisions and evaluate policy outcomes using critical thinking.</w:t>
      </w:r>
    </w:p>
    <w:p w14:paraId="3B4F0B54" w14:textId="26F15BAE" w:rsidR="006E1C76" w:rsidRDefault="006E1C76" w:rsidP="006E1C76">
      <w:pPr>
        <w:pStyle w:val="ListParagraph"/>
        <w:numPr>
          <w:ilvl w:val="1"/>
          <w:numId w:val="74"/>
        </w:numPr>
      </w:pPr>
      <w:r>
        <w:t>Skills developed: Critical thinking, policy evaluation, communication of complex ideas in clear, evidence-based ways.</w:t>
      </w:r>
    </w:p>
    <w:p w14:paraId="5A8E6E95" w14:textId="77777777" w:rsidR="006E1C76" w:rsidRDefault="006E1C76" w:rsidP="006E1C76"/>
    <w:p w14:paraId="069CE5A2" w14:textId="77777777" w:rsidR="006E1C76" w:rsidRPr="006E1C76" w:rsidRDefault="006E1C76" w:rsidP="006E1C76"/>
    <w:p w14:paraId="7F8F6D28" w14:textId="77777777" w:rsidR="00B814B4" w:rsidRDefault="00A07477" w:rsidP="00AA286F">
      <w:pPr>
        <w:pStyle w:val="Heading2"/>
      </w:pPr>
      <w:r>
        <w:t>A</w:t>
      </w:r>
      <w:r w:rsidR="00AA286F">
        <w:t>ssignments/Responsibilities, Grading &amp; Assessment</w:t>
      </w:r>
    </w:p>
    <w:p w14:paraId="52322040" w14:textId="646E8920" w:rsidR="00A3101E" w:rsidRPr="00B814B4" w:rsidRDefault="00B814B4" w:rsidP="00AA286F">
      <w:pPr>
        <w:pStyle w:val="Heading2"/>
        <w:rPr>
          <w:sz w:val="24"/>
          <w:szCs w:val="24"/>
        </w:rPr>
      </w:pPr>
      <w:r>
        <w:br/>
      </w:r>
      <w:r w:rsidRPr="00B814B4">
        <w:rPr>
          <w:b w:val="0"/>
          <w:bCs/>
          <w:sz w:val="24"/>
          <w:szCs w:val="24"/>
        </w:rPr>
        <w:t>Grading will follow the university’s standard grading system. Course components will contribute to the final grade as follows:</w:t>
      </w:r>
    </w:p>
    <w:p w14:paraId="00DC04DD" w14:textId="3B19B69C" w:rsidR="00917BA1" w:rsidRPr="00917BA1" w:rsidRDefault="00917BA1" w:rsidP="00917BA1">
      <w:pPr>
        <w:pStyle w:val="Heading2"/>
        <w:rPr>
          <w:b w:val="0"/>
          <w:bCs/>
          <w:sz w:val="24"/>
          <w:szCs w:val="24"/>
        </w:rPr>
      </w:pPr>
      <w:r w:rsidRPr="00917BA1">
        <w:rPr>
          <w:b w:val="0"/>
          <w:bCs/>
          <w:sz w:val="24"/>
          <w:szCs w:val="24"/>
        </w:rPr>
        <w:t>•</w:t>
      </w:r>
      <w:r w:rsidRPr="00917BA1">
        <w:rPr>
          <w:b w:val="0"/>
          <w:bCs/>
          <w:sz w:val="24"/>
          <w:szCs w:val="24"/>
        </w:rPr>
        <w:tab/>
        <w:t>First Exam</w:t>
      </w:r>
      <w:r w:rsidRPr="00917BA1">
        <w:rPr>
          <w:b w:val="0"/>
          <w:bCs/>
          <w:sz w:val="24"/>
          <w:szCs w:val="24"/>
        </w:rPr>
        <w:tab/>
      </w:r>
      <w:r>
        <w:rPr>
          <w:b w:val="0"/>
          <w:bCs/>
          <w:sz w:val="24"/>
          <w:szCs w:val="24"/>
        </w:rPr>
        <w:tab/>
      </w:r>
      <w:r>
        <w:rPr>
          <w:b w:val="0"/>
          <w:bCs/>
          <w:sz w:val="24"/>
          <w:szCs w:val="24"/>
        </w:rPr>
        <w:tab/>
      </w:r>
      <w:r>
        <w:rPr>
          <w:b w:val="0"/>
          <w:bCs/>
          <w:sz w:val="24"/>
          <w:szCs w:val="24"/>
        </w:rPr>
        <w:tab/>
      </w:r>
      <w:r w:rsidRPr="00917BA1">
        <w:rPr>
          <w:b w:val="0"/>
          <w:bCs/>
          <w:sz w:val="24"/>
          <w:szCs w:val="24"/>
        </w:rPr>
        <w:t>25%</w:t>
      </w:r>
    </w:p>
    <w:p w14:paraId="13B3423E" w14:textId="6CA058D6" w:rsidR="00917BA1" w:rsidRPr="00917BA1" w:rsidRDefault="00917BA1" w:rsidP="00917BA1">
      <w:pPr>
        <w:pStyle w:val="Heading2"/>
        <w:rPr>
          <w:b w:val="0"/>
          <w:bCs/>
          <w:sz w:val="24"/>
          <w:szCs w:val="24"/>
        </w:rPr>
      </w:pPr>
      <w:r w:rsidRPr="00917BA1">
        <w:rPr>
          <w:b w:val="0"/>
          <w:bCs/>
          <w:sz w:val="24"/>
          <w:szCs w:val="24"/>
        </w:rPr>
        <w:t>•</w:t>
      </w:r>
      <w:r w:rsidRPr="00917BA1">
        <w:rPr>
          <w:b w:val="0"/>
          <w:bCs/>
          <w:sz w:val="24"/>
          <w:szCs w:val="24"/>
        </w:rPr>
        <w:tab/>
        <w:t>Second Exam</w:t>
      </w:r>
      <w:r>
        <w:rPr>
          <w:b w:val="0"/>
          <w:bCs/>
          <w:sz w:val="24"/>
          <w:szCs w:val="24"/>
        </w:rPr>
        <w:tab/>
      </w:r>
      <w:r>
        <w:rPr>
          <w:b w:val="0"/>
          <w:bCs/>
          <w:sz w:val="24"/>
          <w:szCs w:val="24"/>
        </w:rPr>
        <w:tab/>
      </w:r>
      <w:r>
        <w:rPr>
          <w:b w:val="0"/>
          <w:bCs/>
          <w:sz w:val="24"/>
          <w:szCs w:val="24"/>
        </w:rPr>
        <w:tab/>
      </w:r>
      <w:r w:rsidRPr="00917BA1">
        <w:rPr>
          <w:b w:val="0"/>
          <w:bCs/>
          <w:sz w:val="24"/>
          <w:szCs w:val="24"/>
        </w:rPr>
        <w:tab/>
        <w:t>25%</w:t>
      </w:r>
    </w:p>
    <w:p w14:paraId="5F010197" w14:textId="0FE7B740" w:rsidR="00917BA1" w:rsidRPr="00917BA1" w:rsidRDefault="00917BA1" w:rsidP="00917BA1">
      <w:pPr>
        <w:pStyle w:val="Heading2"/>
        <w:rPr>
          <w:b w:val="0"/>
          <w:bCs/>
          <w:sz w:val="24"/>
          <w:szCs w:val="24"/>
        </w:rPr>
      </w:pPr>
      <w:r w:rsidRPr="00917BA1">
        <w:rPr>
          <w:b w:val="0"/>
          <w:bCs/>
          <w:sz w:val="24"/>
          <w:szCs w:val="24"/>
        </w:rPr>
        <w:t>•</w:t>
      </w:r>
      <w:r w:rsidRPr="00917BA1">
        <w:rPr>
          <w:b w:val="0"/>
          <w:bCs/>
          <w:sz w:val="24"/>
          <w:szCs w:val="24"/>
        </w:rPr>
        <w:tab/>
        <w:t>Third Exam</w:t>
      </w:r>
      <w:r w:rsidRPr="00917BA1">
        <w:rPr>
          <w:b w:val="0"/>
          <w:bCs/>
          <w:sz w:val="24"/>
          <w:szCs w:val="24"/>
        </w:rPr>
        <w:tab/>
      </w:r>
      <w:r>
        <w:rPr>
          <w:b w:val="0"/>
          <w:bCs/>
          <w:sz w:val="24"/>
          <w:szCs w:val="24"/>
        </w:rPr>
        <w:tab/>
      </w:r>
      <w:r>
        <w:rPr>
          <w:b w:val="0"/>
          <w:bCs/>
          <w:sz w:val="24"/>
          <w:szCs w:val="24"/>
        </w:rPr>
        <w:tab/>
      </w:r>
      <w:r>
        <w:rPr>
          <w:b w:val="0"/>
          <w:bCs/>
          <w:sz w:val="24"/>
          <w:szCs w:val="24"/>
        </w:rPr>
        <w:tab/>
      </w:r>
      <w:r w:rsidRPr="00917BA1">
        <w:rPr>
          <w:b w:val="0"/>
          <w:bCs/>
          <w:sz w:val="24"/>
          <w:szCs w:val="24"/>
        </w:rPr>
        <w:t>10%</w:t>
      </w:r>
    </w:p>
    <w:p w14:paraId="44A6E49F" w14:textId="77777777" w:rsidR="00917BA1" w:rsidRPr="00917BA1" w:rsidRDefault="00917BA1" w:rsidP="00917BA1">
      <w:pPr>
        <w:pStyle w:val="Heading2"/>
        <w:rPr>
          <w:b w:val="0"/>
          <w:bCs/>
          <w:sz w:val="24"/>
          <w:szCs w:val="24"/>
        </w:rPr>
      </w:pPr>
      <w:r w:rsidRPr="00917BA1">
        <w:rPr>
          <w:b w:val="0"/>
          <w:bCs/>
          <w:sz w:val="24"/>
          <w:szCs w:val="24"/>
        </w:rPr>
        <w:t>•</w:t>
      </w:r>
      <w:r w:rsidRPr="00917BA1">
        <w:rPr>
          <w:b w:val="0"/>
          <w:bCs/>
          <w:sz w:val="24"/>
          <w:szCs w:val="24"/>
        </w:rPr>
        <w:tab/>
        <w:t>Homework Assignments (N = 14)</w:t>
      </w:r>
      <w:r w:rsidRPr="00917BA1">
        <w:rPr>
          <w:b w:val="0"/>
          <w:bCs/>
          <w:sz w:val="24"/>
          <w:szCs w:val="24"/>
        </w:rPr>
        <w:tab/>
        <w:t>20%</w:t>
      </w:r>
    </w:p>
    <w:p w14:paraId="519D72FD" w14:textId="476DC6ED" w:rsidR="00917BA1" w:rsidRPr="00917BA1" w:rsidRDefault="00917BA1" w:rsidP="00917BA1">
      <w:pPr>
        <w:pStyle w:val="Heading2"/>
        <w:rPr>
          <w:b w:val="0"/>
          <w:bCs/>
          <w:sz w:val="24"/>
          <w:szCs w:val="24"/>
        </w:rPr>
      </w:pPr>
      <w:r w:rsidRPr="00917BA1">
        <w:rPr>
          <w:b w:val="0"/>
          <w:bCs/>
          <w:sz w:val="24"/>
          <w:szCs w:val="24"/>
        </w:rPr>
        <w:t>•</w:t>
      </w:r>
      <w:r w:rsidRPr="00917BA1">
        <w:rPr>
          <w:b w:val="0"/>
          <w:bCs/>
          <w:sz w:val="24"/>
          <w:szCs w:val="24"/>
        </w:rPr>
        <w:tab/>
        <w:t>Chapter Quizzes (N = 14)</w:t>
      </w:r>
      <w:r>
        <w:rPr>
          <w:b w:val="0"/>
          <w:bCs/>
          <w:sz w:val="24"/>
          <w:szCs w:val="24"/>
        </w:rPr>
        <w:tab/>
      </w:r>
      <w:r w:rsidRPr="00917BA1">
        <w:rPr>
          <w:b w:val="0"/>
          <w:bCs/>
          <w:sz w:val="24"/>
          <w:szCs w:val="24"/>
        </w:rPr>
        <w:tab/>
        <w:t>15%</w:t>
      </w:r>
    </w:p>
    <w:p w14:paraId="20513BD7" w14:textId="77777777" w:rsidR="00917BA1" w:rsidRPr="00917BA1" w:rsidRDefault="00917BA1" w:rsidP="00917BA1">
      <w:pPr>
        <w:pStyle w:val="Heading2"/>
        <w:rPr>
          <w:b w:val="0"/>
          <w:bCs/>
          <w:sz w:val="24"/>
          <w:szCs w:val="24"/>
        </w:rPr>
      </w:pPr>
      <w:r w:rsidRPr="00917BA1">
        <w:rPr>
          <w:b w:val="0"/>
          <w:bCs/>
          <w:sz w:val="24"/>
          <w:szCs w:val="24"/>
        </w:rPr>
        <w:t>•</w:t>
      </w:r>
      <w:r w:rsidRPr="00917BA1">
        <w:rPr>
          <w:b w:val="0"/>
          <w:bCs/>
          <w:sz w:val="24"/>
          <w:szCs w:val="24"/>
        </w:rPr>
        <w:tab/>
        <w:t>Class Attendance and Participation</w:t>
      </w:r>
      <w:r w:rsidRPr="00917BA1">
        <w:rPr>
          <w:b w:val="0"/>
          <w:bCs/>
          <w:sz w:val="24"/>
          <w:szCs w:val="24"/>
        </w:rPr>
        <w:tab/>
        <w:t>5%</w:t>
      </w:r>
    </w:p>
    <w:p w14:paraId="7D61971F" w14:textId="09CE0776" w:rsidR="00917BA1" w:rsidRDefault="00917BA1" w:rsidP="00F446FD">
      <w:pPr>
        <w:pStyle w:val="Heading2"/>
        <w:rPr>
          <w:b w:val="0"/>
          <w:bCs/>
          <w:sz w:val="24"/>
          <w:szCs w:val="24"/>
        </w:rPr>
      </w:pPr>
      <w:r w:rsidRPr="00917BA1">
        <w:rPr>
          <w:b w:val="0"/>
          <w:bCs/>
          <w:sz w:val="24"/>
          <w:szCs w:val="24"/>
        </w:rPr>
        <w:t>•</w:t>
      </w:r>
      <w:r w:rsidRPr="00917BA1">
        <w:rPr>
          <w:b w:val="0"/>
          <w:bCs/>
          <w:sz w:val="24"/>
          <w:szCs w:val="24"/>
        </w:rPr>
        <w:tab/>
        <w:t>Total</w:t>
      </w:r>
      <w:r w:rsidRPr="00917BA1">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Pr="00917BA1">
        <w:rPr>
          <w:b w:val="0"/>
          <w:bCs/>
          <w:sz w:val="24"/>
          <w:szCs w:val="24"/>
        </w:rPr>
        <w:t>100%</w:t>
      </w:r>
    </w:p>
    <w:p w14:paraId="095E0C8B" w14:textId="77777777" w:rsidR="00B814B4" w:rsidRDefault="00B814B4" w:rsidP="00B814B4"/>
    <w:p w14:paraId="63C8FF39" w14:textId="77777777" w:rsidR="00B814B4" w:rsidRDefault="00B814B4" w:rsidP="00B814B4">
      <w:r>
        <w:t>Final grades will be determined according to the total points earned, based on the University’s scale:</w:t>
      </w:r>
    </w:p>
    <w:p w14:paraId="30F426A4" w14:textId="77777777" w:rsidR="00B814B4" w:rsidRDefault="00B814B4" w:rsidP="00B814B4">
      <w:r>
        <w:t>•</w:t>
      </w:r>
      <w:r>
        <w:tab/>
        <w:t>90–100 = A</w:t>
      </w:r>
    </w:p>
    <w:p w14:paraId="217B41DD" w14:textId="77777777" w:rsidR="00B814B4" w:rsidRDefault="00B814B4" w:rsidP="00B814B4">
      <w:r>
        <w:t>•</w:t>
      </w:r>
      <w:r>
        <w:tab/>
        <w:t>86–89 = B+</w:t>
      </w:r>
    </w:p>
    <w:p w14:paraId="109A7E6D" w14:textId="77777777" w:rsidR="00B814B4" w:rsidRDefault="00B814B4" w:rsidP="00B814B4">
      <w:r>
        <w:t>•</w:t>
      </w:r>
      <w:r>
        <w:tab/>
        <w:t>80–85 = B</w:t>
      </w:r>
    </w:p>
    <w:p w14:paraId="11F0C57C" w14:textId="77777777" w:rsidR="00B814B4" w:rsidRDefault="00B814B4" w:rsidP="00B814B4">
      <w:r>
        <w:t>•</w:t>
      </w:r>
      <w:r>
        <w:tab/>
        <w:t>75–79 = C+</w:t>
      </w:r>
    </w:p>
    <w:p w14:paraId="5CD4EE20" w14:textId="77777777" w:rsidR="00B814B4" w:rsidRDefault="00B814B4" w:rsidP="00B814B4">
      <w:r>
        <w:t>•</w:t>
      </w:r>
      <w:r>
        <w:tab/>
        <w:t>70–74 = C</w:t>
      </w:r>
    </w:p>
    <w:p w14:paraId="6FC037C9" w14:textId="77777777" w:rsidR="00B814B4" w:rsidRDefault="00B814B4" w:rsidP="00B814B4">
      <w:r>
        <w:t>•</w:t>
      </w:r>
      <w:r>
        <w:tab/>
        <w:t>60–69 = D</w:t>
      </w:r>
    </w:p>
    <w:p w14:paraId="08F2A21E" w14:textId="77777777" w:rsidR="00B814B4" w:rsidRDefault="00B814B4" w:rsidP="00B814B4">
      <w:r>
        <w:t>•</w:t>
      </w:r>
      <w:r>
        <w:tab/>
        <w:t>Below 60 = F</w:t>
      </w:r>
      <w:r>
        <w:br/>
      </w:r>
      <w:r>
        <w:br/>
      </w:r>
      <w:r>
        <w:t>In accordance with university policy, grades will not be communicated via email. Students may access their grades through the official course management system.</w:t>
      </w:r>
    </w:p>
    <w:p w14:paraId="5F42131E" w14:textId="77777777" w:rsidR="00B814B4" w:rsidRDefault="00B814B4" w:rsidP="00B814B4"/>
    <w:p w14:paraId="04E444E9" w14:textId="77777777" w:rsidR="00B814B4" w:rsidRPr="00B814B4" w:rsidRDefault="00B814B4" w:rsidP="00B814B4">
      <w:pPr>
        <w:rPr>
          <w:b/>
          <w:bCs/>
        </w:rPr>
      </w:pPr>
      <w:r w:rsidRPr="00B814B4">
        <w:rPr>
          <w:b/>
          <w:bCs/>
        </w:rPr>
        <w:t>Homework Assignments, Chapter Quizzes, and Exams</w:t>
      </w:r>
    </w:p>
    <w:p w14:paraId="7020FE61" w14:textId="77777777" w:rsidR="00B814B4" w:rsidRDefault="00B814B4" w:rsidP="00B814B4">
      <w:r>
        <w:lastRenderedPageBreak/>
        <w:t>All completed homework problem sets must be submitted by the deadlines posted on the course website. Quizzes will be administered in class on the dates announced.</w:t>
      </w:r>
    </w:p>
    <w:p w14:paraId="70B42173" w14:textId="77777777" w:rsidR="00B814B4" w:rsidRDefault="00B814B4" w:rsidP="00B814B4"/>
    <w:p w14:paraId="2816ABBA" w14:textId="3CCBC793" w:rsidR="00B814B4" w:rsidRDefault="00B814B4" w:rsidP="00B814B4">
      <w:r>
        <w:t>There will be three exams during the semester, each consisting of multiple-choice questions and problem-solving exercises. Although the exams are not formally cumulative, the concepts build on one another, and understanding earlier material is essential for success on later exams.</w:t>
      </w:r>
    </w:p>
    <w:p w14:paraId="08C6C049" w14:textId="77777777" w:rsidR="00B814B4" w:rsidRDefault="00B814B4" w:rsidP="00B814B4">
      <w:r>
        <w:t xml:space="preserve"> </w:t>
      </w:r>
    </w:p>
    <w:p w14:paraId="4BCB6F75" w14:textId="77777777" w:rsidR="00B814B4" w:rsidRDefault="00B814B4" w:rsidP="00B814B4">
      <w:r>
        <w:t>Tentative exam dates are provided in the course syllabus. Final dates will be confirmed and announced at least one week in advance of each exam.</w:t>
      </w:r>
    </w:p>
    <w:p w14:paraId="089B7F74" w14:textId="77777777" w:rsidR="00B814B4" w:rsidRDefault="00B814B4" w:rsidP="00B814B4"/>
    <w:p w14:paraId="567FCB85" w14:textId="49742AD1" w:rsidR="00B814B4" w:rsidRDefault="00B814B4" w:rsidP="00B814B4">
      <w:r>
        <w:t>The textbook includes a wide range of practice problems designed to reinforce the material covered in class. Students are strongly encouraged to work through these problems regularly, as they provide valuable practice and deepen understanding. Homework assignments will focus on the most essential problems, while quiz questions are intended to help students prepare for the multiple-choice format used on exams.</w:t>
      </w:r>
    </w:p>
    <w:p w14:paraId="3A0D0DF6" w14:textId="77777777" w:rsidR="00B814B4" w:rsidRDefault="00B814B4" w:rsidP="00B814B4"/>
    <w:p w14:paraId="7FAF9C5B" w14:textId="50752B5A" w:rsidR="00B814B4" w:rsidRDefault="00B814B4" w:rsidP="00B814B4">
      <w:r>
        <w:t>Students are advised to attempt each problem independently before consulting the solutions.</w:t>
      </w:r>
    </w:p>
    <w:p w14:paraId="2EE6D014" w14:textId="0F0E569B" w:rsidR="00B814B4" w:rsidRDefault="00B814B4" w:rsidP="00B814B4">
      <w:r>
        <w:t>Reviewing answers too soon greatly reduces the effectiveness of practice and limits the development of problem-solving skills. Genuine effort in working through the problems will contribute significantly to success in this course.</w:t>
      </w:r>
    </w:p>
    <w:p w14:paraId="2ADCC273" w14:textId="77777777" w:rsidR="00B814B4" w:rsidRDefault="00B814B4" w:rsidP="00B814B4"/>
    <w:p w14:paraId="4D10C2E4" w14:textId="77777777" w:rsidR="00B814B4" w:rsidRPr="00B814B4" w:rsidRDefault="00B814B4" w:rsidP="00B814B4">
      <w:pPr>
        <w:pStyle w:val="Heading2"/>
        <w:rPr>
          <w:sz w:val="24"/>
          <w:szCs w:val="24"/>
        </w:rPr>
      </w:pPr>
      <w:r w:rsidRPr="00B814B4">
        <w:rPr>
          <w:sz w:val="24"/>
          <w:szCs w:val="24"/>
        </w:rPr>
        <w:t>Late</w:t>
      </w:r>
      <w:r w:rsidRPr="00B814B4">
        <w:rPr>
          <w:spacing w:val="-7"/>
          <w:sz w:val="24"/>
          <w:szCs w:val="24"/>
        </w:rPr>
        <w:t xml:space="preserve"> </w:t>
      </w:r>
      <w:r w:rsidRPr="00B814B4">
        <w:rPr>
          <w:sz w:val="24"/>
          <w:szCs w:val="24"/>
        </w:rPr>
        <w:t>Work</w:t>
      </w:r>
      <w:r w:rsidRPr="00B814B4">
        <w:rPr>
          <w:spacing w:val="-7"/>
          <w:sz w:val="24"/>
          <w:szCs w:val="24"/>
        </w:rPr>
        <w:t xml:space="preserve"> </w:t>
      </w:r>
      <w:r w:rsidRPr="00B814B4">
        <w:rPr>
          <w:sz w:val="24"/>
          <w:szCs w:val="24"/>
        </w:rPr>
        <w:t>and</w:t>
      </w:r>
      <w:r w:rsidRPr="00B814B4">
        <w:rPr>
          <w:spacing w:val="-2"/>
          <w:sz w:val="24"/>
          <w:szCs w:val="24"/>
        </w:rPr>
        <w:t xml:space="preserve"> </w:t>
      </w:r>
      <w:r w:rsidRPr="00B814B4">
        <w:rPr>
          <w:sz w:val="24"/>
          <w:szCs w:val="24"/>
        </w:rPr>
        <w:t>Missed</w:t>
      </w:r>
      <w:r w:rsidRPr="00B814B4">
        <w:rPr>
          <w:spacing w:val="-6"/>
          <w:sz w:val="24"/>
          <w:szCs w:val="24"/>
        </w:rPr>
        <w:t xml:space="preserve"> </w:t>
      </w:r>
      <w:r w:rsidRPr="00B814B4">
        <w:rPr>
          <w:sz w:val="24"/>
          <w:szCs w:val="24"/>
        </w:rPr>
        <w:t>Exams</w:t>
      </w:r>
      <w:r w:rsidRPr="00B814B4">
        <w:rPr>
          <w:spacing w:val="-6"/>
          <w:sz w:val="24"/>
          <w:szCs w:val="24"/>
        </w:rPr>
        <w:t xml:space="preserve"> </w:t>
      </w:r>
      <w:r w:rsidRPr="00B814B4">
        <w:rPr>
          <w:spacing w:val="-2"/>
          <w:sz w:val="24"/>
          <w:szCs w:val="24"/>
        </w:rPr>
        <w:t>Policy</w:t>
      </w:r>
    </w:p>
    <w:p w14:paraId="17117082" w14:textId="77777777" w:rsidR="00B814B4" w:rsidRDefault="00B814B4" w:rsidP="00B814B4">
      <w:pPr>
        <w:pStyle w:val="ListParagraph"/>
        <w:widowControl w:val="0"/>
        <w:numPr>
          <w:ilvl w:val="1"/>
          <w:numId w:val="75"/>
        </w:numPr>
        <w:tabs>
          <w:tab w:val="left" w:pos="720"/>
        </w:tabs>
        <w:autoSpaceDE w:val="0"/>
        <w:autoSpaceDN w:val="0"/>
        <w:spacing w:before="120"/>
        <w:ind w:right="570"/>
        <w:contextualSpacing w:val="0"/>
      </w:pPr>
      <w:r>
        <w:rPr>
          <w:i/>
        </w:rPr>
        <w:t>Homework</w:t>
      </w:r>
      <w:r>
        <w:rPr>
          <w:i/>
          <w:spacing w:val="-5"/>
        </w:rPr>
        <w:t xml:space="preserve"> </w:t>
      </w:r>
      <w:r>
        <w:rPr>
          <w:i/>
        </w:rPr>
        <w:t>and</w:t>
      </w:r>
      <w:r>
        <w:rPr>
          <w:i/>
          <w:spacing w:val="-5"/>
        </w:rPr>
        <w:t xml:space="preserve"> </w:t>
      </w:r>
      <w:r>
        <w:rPr>
          <w:i/>
        </w:rPr>
        <w:t>Quizzes</w:t>
      </w:r>
      <w:r>
        <w:t>:</w:t>
      </w:r>
      <w:r>
        <w:rPr>
          <w:spacing w:val="-2"/>
        </w:rPr>
        <w:t xml:space="preserve"> </w:t>
      </w:r>
      <w:r>
        <w:t>Late</w:t>
      </w:r>
      <w:r>
        <w:rPr>
          <w:spacing w:val="-5"/>
        </w:rPr>
        <w:t xml:space="preserve"> </w:t>
      </w:r>
      <w:r>
        <w:t>homework</w:t>
      </w:r>
      <w:r>
        <w:rPr>
          <w:spacing w:val="-2"/>
        </w:rPr>
        <w:t xml:space="preserve"> </w:t>
      </w:r>
      <w:r>
        <w:t>assignments</w:t>
      </w:r>
      <w:r>
        <w:rPr>
          <w:spacing w:val="-5"/>
        </w:rPr>
        <w:t xml:space="preserve"> </w:t>
      </w:r>
      <w:r>
        <w:t>will</w:t>
      </w:r>
      <w:r>
        <w:rPr>
          <w:spacing w:val="-2"/>
        </w:rPr>
        <w:t xml:space="preserve"> </w:t>
      </w:r>
      <w:r>
        <w:t>incur</w:t>
      </w:r>
      <w:r>
        <w:rPr>
          <w:spacing w:val="-7"/>
        </w:rPr>
        <w:t xml:space="preserve"> </w:t>
      </w:r>
      <w:r>
        <w:t>a</w:t>
      </w:r>
      <w:r>
        <w:rPr>
          <w:spacing w:val="-5"/>
        </w:rPr>
        <w:t xml:space="preserve"> </w:t>
      </w:r>
      <w:r>
        <w:t>deduction</w:t>
      </w:r>
      <w:r>
        <w:rPr>
          <w:spacing w:val="-2"/>
        </w:rPr>
        <w:t xml:space="preserve"> </w:t>
      </w:r>
      <w:r>
        <w:t>of</w:t>
      </w:r>
      <w:r>
        <w:rPr>
          <w:spacing w:val="-7"/>
        </w:rPr>
        <w:t xml:space="preserve"> </w:t>
      </w:r>
      <w:r>
        <w:t>10%</w:t>
      </w:r>
      <w:r>
        <w:rPr>
          <w:spacing w:val="-5"/>
        </w:rPr>
        <w:t xml:space="preserve"> </w:t>
      </w:r>
      <w:r>
        <w:t>per day, up to a maximum of three days. After three days, no credit will be given. Chapter quizzes</w:t>
      </w:r>
      <w:r>
        <w:rPr>
          <w:spacing w:val="-3"/>
        </w:rPr>
        <w:t xml:space="preserve"> </w:t>
      </w:r>
      <w:r>
        <w:t>must be</w:t>
      </w:r>
      <w:r>
        <w:rPr>
          <w:spacing w:val="-3"/>
        </w:rPr>
        <w:t xml:space="preserve"> </w:t>
      </w:r>
      <w:r>
        <w:t>completed</w:t>
      </w:r>
      <w:r>
        <w:rPr>
          <w:spacing w:val="-1"/>
        </w:rPr>
        <w:t xml:space="preserve"> </w:t>
      </w:r>
      <w:r>
        <w:t>by</w:t>
      </w:r>
      <w:r>
        <w:rPr>
          <w:spacing w:val="-1"/>
        </w:rPr>
        <w:t xml:space="preserve"> </w:t>
      </w:r>
      <w:r>
        <w:t>the</w:t>
      </w:r>
      <w:r>
        <w:rPr>
          <w:spacing w:val="-1"/>
        </w:rPr>
        <w:t xml:space="preserve"> </w:t>
      </w:r>
      <w:r>
        <w:t>posted</w:t>
      </w:r>
      <w:r>
        <w:rPr>
          <w:spacing w:val="-3"/>
        </w:rPr>
        <w:t xml:space="preserve"> </w:t>
      </w:r>
      <w:r>
        <w:t>deadline and</w:t>
      </w:r>
      <w:r>
        <w:rPr>
          <w:spacing w:val="-1"/>
        </w:rPr>
        <w:t xml:space="preserve"> </w:t>
      </w:r>
      <w:r>
        <w:t>cannot</w:t>
      </w:r>
      <w:r>
        <w:rPr>
          <w:spacing w:val="-1"/>
        </w:rPr>
        <w:t xml:space="preserve"> </w:t>
      </w:r>
      <w:r>
        <w:t>be</w:t>
      </w:r>
      <w:r>
        <w:rPr>
          <w:spacing w:val="-3"/>
        </w:rPr>
        <w:t xml:space="preserve"> </w:t>
      </w:r>
      <w:r>
        <w:t>made</w:t>
      </w:r>
      <w:r>
        <w:rPr>
          <w:spacing w:val="-1"/>
        </w:rPr>
        <w:t xml:space="preserve"> </w:t>
      </w:r>
      <w:r>
        <w:t>up without</w:t>
      </w:r>
      <w:r>
        <w:rPr>
          <w:spacing w:val="-1"/>
        </w:rPr>
        <w:t xml:space="preserve"> </w:t>
      </w:r>
      <w:r>
        <w:t xml:space="preserve">prior </w:t>
      </w:r>
      <w:r>
        <w:rPr>
          <w:spacing w:val="-2"/>
        </w:rPr>
        <w:t>approval.</w:t>
      </w:r>
    </w:p>
    <w:p w14:paraId="1315F03D" w14:textId="77777777" w:rsidR="00B814B4" w:rsidRDefault="00B814B4" w:rsidP="00B814B4">
      <w:pPr>
        <w:pStyle w:val="ListParagraph"/>
        <w:widowControl w:val="0"/>
        <w:numPr>
          <w:ilvl w:val="1"/>
          <w:numId w:val="75"/>
        </w:numPr>
        <w:tabs>
          <w:tab w:val="left" w:pos="720"/>
        </w:tabs>
        <w:autoSpaceDE w:val="0"/>
        <w:autoSpaceDN w:val="0"/>
        <w:spacing w:before="120"/>
        <w:ind w:right="842"/>
        <w:contextualSpacing w:val="0"/>
      </w:pPr>
      <w:r>
        <w:rPr>
          <w:i/>
        </w:rPr>
        <w:t>Exams</w:t>
      </w:r>
      <w:r>
        <w:t>: Make-up exams will only be given in cases of documented emergencies or university-approved</w:t>
      </w:r>
      <w:r>
        <w:rPr>
          <w:spacing w:val="-3"/>
        </w:rPr>
        <w:t xml:space="preserve"> </w:t>
      </w:r>
      <w:r>
        <w:t>absences.</w:t>
      </w:r>
      <w:r>
        <w:rPr>
          <w:spacing w:val="-6"/>
        </w:rPr>
        <w:t xml:space="preserve"> </w:t>
      </w:r>
      <w:r>
        <w:t>Students</w:t>
      </w:r>
      <w:r>
        <w:rPr>
          <w:spacing w:val="-6"/>
        </w:rPr>
        <w:t xml:space="preserve"> </w:t>
      </w:r>
      <w:r>
        <w:t>must</w:t>
      </w:r>
      <w:r>
        <w:rPr>
          <w:spacing w:val="-3"/>
        </w:rPr>
        <w:t xml:space="preserve"> </w:t>
      </w:r>
      <w:r>
        <w:t>notify</w:t>
      </w:r>
      <w:r>
        <w:rPr>
          <w:spacing w:val="-6"/>
        </w:rPr>
        <w:t xml:space="preserve"> </w:t>
      </w:r>
      <w:r>
        <w:t>the</w:t>
      </w:r>
      <w:r>
        <w:rPr>
          <w:spacing w:val="-6"/>
        </w:rPr>
        <w:t xml:space="preserve"> </w:t>
      </w:r>
      <w:r>
        <w:t>instructor</w:t>
      </w:r>
      <w:r>
        <w:rPr>
          <w:spacing w:val="-7"/>
        </w:rPr>
        <w:t xml:space="preserve"> </w:t>
      </w:r>
      <w:r>
        <w:t>as</w:t>
      </w:r>
      <w:r>
        <w:rPr>
          <w:spacing w:val="-6"/>
        </w:rPr>
        <w:t xml:space="preserve"> </w:t>
      </w:r>
      <w:r>
        <w:t>soon</w:t>
      </w:r>
      <w:r>
        <w:rPr>
          <w:spacing w:val="-6"/>
        </w:rPr>
        <w:t xml:space="preserve"> </w:t>
      </w:r>
      <w:r>
        <w:t>as</w:t>
      </w:r>
      <w:r>
        <w:rPr>
          <w:spacing w:val="-6"/>
        </w:rPr>
        <w:t xml:space="preserve"> </w:t>
      </w:r>
      <w:r>
        <w:t>possible (preferably before the scheduled exam) to arrange accommodation.</w:t>
      </w:r>
    </w:p>
    <w:p w14:paraId="4C3FF7C3" w14:textId="77777777" w:rsidR="00B814B4" w:rsidRPr="00B814B4" w:rsidRDefault="00B814B4" w:rsidP="00B814B4"/>
    <w:p w14:paraId="50000DFA" w14:textId="77777777" w:rsidR="00917BA1" w:rsidRPr="00917BA1" w:rsidRDefault="00917BA1" w:rsidP="00917BA1"/>
    <w:p w14:paraId="2D094C33" w14:textId="6B3578A1" w:rsidR="00F446FD" w:rsidRDefault="00F446FD" w:rsidP="00F446FD">
      <w:pPr>
        <w:pStyle w:val="Heading2"/>
      </w:pPr>
      <w:r>
        <w:t>Absence Policy</w:t>
      </w:r>
    </w:p>
    <w:p w14:paraId="3D8500AE" w14:textId="6AAD1515" w:rsidR="005700B5" w:rsidRDefault="00980D03">
      <w:r w:rsidRPr="00980D03">
        <w:t xml:space="preserve">Please follow the procedures outlined at </w:t>
      </w:r>
      <w:hyperlink r:id="rId9" w:history="1">
        <w:r w:rsidRPr="00980D03">
          <w:rPr>
            <w:rStyle w:val="Hyperlink"/>
          </w:rPr>
          <w:t>https://ods.rutgers.edu/students/getting-registered</w:t>
        </w:r>
      </w:hyperlink>
      <w:r w:rsidRPr="00980D03">
        <w:rPr>
          <w:u w:val="single"/>
        </w:rPr>
        <w:t xml:space="preserve">. </w:t>
      </w:r>
      <w:r w:rsidRPr="00980D03">
        <w:t xml:space="preserve"> Full policies and procedures are at </w:t>
      </w:r>
      <w:hyperlink r:id="rId10" w:history="1">
        <w:r w:rsidRPr="00980D03">
          <w:rPr>
            <w:rStyle w:val="Hyperlink"/>
          </w:rPr>
          <w:t>https://ods.rutgers.edu/</w:t>
        </w:r>
      </w:hyperlink>
    </w:p>
    <w:p w14:paraId="5EAFEAD2" w14:textId="77777777" w:rsidR="0060357A" w:rsidRPr="00980D03" w:rsidRDefault="0060357A">
      <w:pPr>
        <w:rPr>
          <w:bCs/>
        </w:rPr>
      </w:pPr>
    </w:p>
    <w:p w14:paraId="10D0C9C8" w14:textId="6DB739EB" w:rsidR="00A3101E" w:rsidRDefault="00AA286F" w:rsidP="00AA286F">
      <w:pPr>
        <w:pStyle w:val="Heading2"/>
      </w:pPr>
      <w:r>
        <w:t>Accommodations</w:t>
      </w:r>
      <w:r w:rsidR="00A07477">
        <w:t xml:space="preserve"> for Students with disabilities</w:t>
      </w:r>
    </w:p>
    <w:p w14:paraId="1A153804" w14:textId="39B03230" w:rsidR="00A3101E" w:rsidRDefault="004C7086" w:rsidP="001454BD">
      <w:pPr>
        <w:spacing w:before="40"/>
      </w:pPr>
      <w:r w:rsidRPr="004C7086">
        <w:rPr>
          <w:rStyle w:val="Style2"/>
        </w:rPr>
        <w:t xml:space="preserve">Please follow the procedures outlined at </w:t>
      </w:r>
      <w:hyperlink r:id="rId11" w:history="1">
        <w:r w:rsidR="0022266F" w:rsidRPr="006C6DAF">
          <w:rPr>
            <w:rStyle w:val="Hyperlink"/>
          </w:rPr>
          <w:t>https://ods.rutgers.edu/students/getting-registered</w:t>
        </w:r>
      </w:hyperlink>
      <w:r w:rsidR="0022266F">
        <w:rPr>
          <w:rStyle w:val="Hyperlink"/>
        </w:rPr>
        <w:t xml:space="preserve">. </w:t>
      </w:r>
      <w:r w:rsidRPr="004C7086">
        <w:rPr>
          <w:rStyle w:val="Style2"/>
        </w:rPr>
        <w:t xml:space="preserve"> Full policies and procedures are at </w:t>
      </w:r>
      <w:hyperlink r:id="rId12" w:history="1">
        <w:r w:rsidRPr="004C7086">
          <w:rPr>
            <w:rStyle w:val="Hyperlink"/>
          </w:rPr>
          <w:t>https://ods.rutgers.edu/</w:t>
        </w:r>
      </w:hyperlink>
    </w:p>
    <w:p w14:paraId="3B12B557" w14:textId="77777777" w:rsidR="00D22E35" w:rsidRDefault="00D22E35">
      <w:pPr>
        <w:rPr>
          <w:b/>
          <w:bCs/>
        </w:rPr>
      </w:pPr>
    </w:p>
    <w:p w14:paraId="57C393CF" w14:textId="364EAFCB" w:rsidR="00A3101E" w:rsidRDefault="00A07477" w:rsidP="00AA286F">
      <w:pPr>
        <w:pStyle w:val="Heading2"/>
      </w:pPr>
      <w:r>
        <w:t>C</w:t>
      </w:r>
      <w:r w:rsidR="00AA286F">
        <w:t>ourse Schedule</w:t>
      </w:r>
    </w:p>
    <w:p w14:paraId="767EB1B5" w14:textId="77777777" w:rsidR="00050BF1" w:rsidRDefault="0060357A" w:rsidP="00050BF1">
      <w:pPr>
        <w:rPr>
          <w:i/>
        </w:rPr>
      </w:pPr>
      <w:r w:rsidRPr="0060357A">
        <w:rPr>
          <w:i/>
        </w:rPr>
        <w:t>The schedule is subject to change.</w:t>
      </w:r>
    </w:p>
    <w:p w14:paraId="6D655B5A" w14:textId="77777777" w:rsidR="00B814B4" w:rsidRDefault="00B814B4" w:rsidP="00050BF1">
      <w:pPr>
        <w:rPr>
          <w:i/>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6"/>
        <w:gridCol w:w="2968"/>
        <w:gridCol w:w="3059"/>
      </w:tblGrid>
      <w:tr w:rsidR="00B814B4" w14:paraId="15AEDF15" w14:textId="77777777" w:rsidTr="00FA3600">
        <w:trPr>
          <w:trHeight w:val="395"/>
        </w:trPr>
        <w:tc>
          <w:tcPr>
            <w:tcW w:w="3326" w:type="dxa"/>
          </w:tcPr>
          <w:p w14:paraId="7255E32B" w14:textId="3C5BA43F" w:rsidR="00B814B4" w:rsidRDefault="00B814B4" w:rsidP="00FA3600">
            <w:pPr>
              <w:pStyle w:val="TableParagraph"/>
              <w:spacing w:line="275" w:lineRule="exact"/>
              <w:ind w:left="107"/>
              <w:rPr>
                <w:b/>
                <w:sz w:val="24"/>
              </w:rPr>
            </w:pPr>
            <w:r>
              <w:rPr>
                <w:b/>
                <w:sz w:val="24"/>
              </w:rPr>
              <w:t>First</w:t>
            </w:r>
            <w:r>
              <w:rPr>
                <w:b/>
                <w:spacing w:val="-7"/>
                <w:sz w:val="24"/>
              </w:rPr>
              <w:t xml:space="preserve"> </w:t>
            </w:r>
            <w:r>
              <w:rPr>
                <w:b/>
                <w:sz w:val="24"/>
              </w:rPr>
              <w:t>Exam</w:t>
            </w:r>
          </w:p>
        </w:tc>
        <w:tc>
          <w:tcPr>
            <w:tcW w:w="2968" w:type="dxa"/>
          </w:tcPr>
          <w:p w14:paraId="63F8E933" w14:textId="22B8E386" w:rsidR="00B814B4" w:rsidRDefault="00B814B4" w:rsidP="00FA3600">
            <w:pPr>
              <w:pStyle w:val="TableParagraph"/>
              <w:spacing w:line="275" w:lineRule="exact"/>
              <w:ind w:left="102"/>
              <w:rPr>
                <w:b/>
                <w:sz w:val="24"/>
              </w:rPr>
            </w:pPr>
            <w:r>
              <w:rPr>
                <w:b/>
                <w:sz w:val="24"/>
              </w:rPr>
              <w:t>Second</w:t>
            </w:r>
            <w:r>
              <w:rPr>
                <w:b/>
                <w:spacing w:val="-6"/>
                <w:sz w:val="24"/>
              </w:rPr>
              <w:t xml:space="preserve"> </w:t>
            </w:r>
            <w:r>
              <w:rPr>
                <w:b/>
                <w:sz w:val="24"/>
              </w:rPr>
              <w:t>Exam</w:t>
            </w:r>
            <w:r>
              <w:rPr>
                <w:b/>
                <w:spacing w:val="-7"/>
                <w:sz w:val="24"/>
              </w:rPr>
              <w:t xml:space="preserve"> </w:t>
            </w:r>
          </w:p>
        </w:tc>
        <w:tc>
          <w:tcPr>
            <w:tcW w:w="3059" w:type="dxa"/>
          </w:tcPr>
          <w:p w14:paraId="5F172337" w14:textId="29FD4EF8" w:rsidR="00B814B4" w:rsidRDefault="00B814B4" w:rsidP="00FA3600">
            <w:pPr>
              <w:pStyle w:val="TableParagraph"/>
              <w:spacing w:line="275" w:lineRule="exact"/>
              <w:ind w:left="99"/>
              <w:rPr>
                <w:b/>
                <w:sz w:val="24"/>
              </w:rPr>
            </w:pPr>
            <w:r>
              <w:rPr>
                <w:b/>
                <w:sz w:val="24"/>
              </w:rPr>
              <w:t>Third</w:t>
            </w:r>
            <w:r>
              <w:rPr>
                <w:b/>
                <w:spacing w:val="-8"/>
                <w:sz w:val="24"/>
              </w:rPr>
              <w:t xml:space="preserve"> </w:t>
            </w:r>
            <w:r>
              <w:rPr>
                <w:b/>
                <w:sz w:val="24"/>
              </w:rPr>
              <w:t>Exam</w:t>
            </w:r>
          </w:p>
        </w:tc>
      </w:tr>
      <w:tr w:rsidR="00B814B4" w14:paraId="24805DB9" w14:textId="77777777" w:rsidTr="00FA3600">
        <w:trPr>
          <w:trHeight w:val="3863"/>
        </w:trPr>
        <w:tc>
          <w:tcPr>
            <w:tcW w:w="3326" w:type="dxa"/>
          </w:tcPr>
          <w:p w14:paraId="70B0E3E5" w14:textId="77777777" w:rsidR="00B814B4" w:rsidRDefault="00B814B4" w:rsidP="00FA3600">
            <w:pPr>
              <w:pStyle w:val="TableParagraph"/>
              <w:spacing w:line="275" w:lineRule="exact"/>
              <w:ind w:left="107"/>
              <w:rPr>
                <w:b/>
                <w:sz w:val="24"/>
              </w:rPr>
            </w:pPr>
            <w:r>
              <w:rPr>
                <w:b/>
                <w:sz w:val="24"/>
              </w:rPr>
              <w:lastRenderedPageBreak/>
              <w:t>Part</w:t>
            </w:r>
            <w:r>
              <w:rPr>
                <w:b/>
                <w:spacing w:val="-6"/>
                <w:sz w:val="24"/>
              </w:rPr>
              <w:t xml:space="preserve"> </w:t>
            </w:r>
            <w:r>
              <w:rPr>
                <w:b/>
                <w:sz w:val="24"/>
              </w:rPr>
              <w:t>I:</w:t>
            </w:r>
            <w:r>
              <w:rPr>
                <w:b/>
                <w:spacing w:val="-5"/>
                <w:sz w:val="24"/>
              </w:rPr>
              <w:t xml:space="preserve"> </w:t>
            </w:r>
            <w:r>
              <w:rPr>
                <w:b/>
                <w:sz w:val="24"/>
              </w:rPr>
              <w:t>The</w:t>
            </w:r>
            <w:r>
              <w:rPr>
                <w:b/>
                <w:spacing w:val="-2"/>
                <w:sz w:val="24"/>
              </w:rPr>
              <w:t xml:space="preserve"> </w:t>
            </w:r>
            <w:r>
              <w:rPr>
                <w:b/>
                <w:sz w:val="24"/>
              </w:rPr>
              <w:t>Need</w:t>
            </w:r>
            <w:r>
              <w:rPr>
                <w:b/>
                <w:spacing w:val="-5"/>
                <w:sz w:val="24"/>
              </w:rPr>
              <w:t xml:space="preserve"> </w:t>
            </w:r>
            <w:r>
              <w:rPr>
                <w:b/>
                <w:sz w:val="24"/>
              </w:rPr>
              <w:t>for</w:t>
            </w:r>
            <w:r>
              <w:rPr>
                <w:b/>
                <w:spacing w:val="-4"/>
                <w:sz w:val="24"/>
              </w:rPr>
              <w:t xml:space="preserve"> </w:t>
            </w:r>
            <w:r>
              <w:rPr>
                <w:b/>
                <w:sz w:val="24"/>
              </w:rPr>
              <w:t>a</w:t>
            </w:r>
            <w:r>
              <w:rPr>
                <w:b/>
                <w:spacing w:val="-1"/>
                <w:sz w:val="24"/>
              </w:rPr>
              <w:t xml:space="preserve"> </w:t>
            </w:r>
            <w:r>
              <w:rPr>
                <w:b/>
                <w:spacing w:val="-2"/>
                <w:sz w:val="24"/>
              </w:rPr>
              <w:t>Guide</w:t>
            </w:r>
          </w:p>
          <w:p w14:paraId="4D23BC08" w14:textId="77777777" w:rsidR="00B814B4" w:rsidRDefault="00B814B4" w:rsidP="00FA3600">
            <w:pPr>
              <w:pStyle w:val="TableParagraph"/>
              <w:ind w:left="107"/>
              <w:rPr>
                <w:sz w:val="24"/>
              </w:rPr>
            </w:pPr>
            <w:r>
              <w:rPr>
                <w:sz w:val="24"/>
              </w:rPr>
              <w:t>Chapter</w:t>
            </w:r>
            <w:r>
              <w:rPr>
                <w:spacing w:val="-7"/>
                <w:sz w:val="24"/>
              </w:rPr>
              <w:t xml:space="preserve"> </w:t>
            </w:r>
            <w:r>
              <w:rPr>
                <w:sz w:val="24"/>
              </w:rPr>
              <w:t>1:</w:t>
            </w:r>
            <w:r>
              <w:rPr>
                <w:spacing w:val="-2"/>
                <w:sz w:val="24"/>
              </w:rPr>
              <w:t xml:space="preserve"> Introduction</w:t>
            </w:r>
          </w:p>
          <w:p w14:paraId="6EF151D9" w14:textId="77777777" w:rsidR="00B814B4" w:rsidRDefault="00B814B4" w:rsidP="00FA3600">
            <w:pPr>
              <w:pStyle w:val="TableParagraph"/>
              <w:ind w:left="0"/>
              <w:rPr>
                <w:sz w:val="24"/>
              </w:rPr>
            </w:pPr>
          </w:p>
          <w:p w14:paraId="3ADDF4F5" w14:textId="77777777" w:rsidR="00B814B4" w:rsidRDefault="00B814B4" w:rsidP="00FA3600">
            <w:pPr>
              <w:pStyle w:val="TableParagraph"/>
              <w:ind w:left="107" w:right="139"/>
              <w:rPr>
                <w:b/>
                <w:sz w:val="24"/>
              </w:rPr>
            </w:pPr>
            <w:r>
              <w:rPr>
                <w:b/>
                <w:sz w:val="24"/>
              </w:rPr>
              <w:t>Part</w:t>
            </w:r>
            <w:r>
              <w:rPr>
                <w:b/>
                <w:spacing w:val="-13"/>
                <w:sz w:val="24"/>
              </w:rPr>
              <w:t xml:space="preserve"> </w:t>
            </w:r>
            <w:r>
              <w:rPr>
                <w:b/>
                <w:sz w:val="24"/>
              </w:rPr>
              <w:t>II:</w:t>
            </w:r>
            <w:r>
              <w:rPr>
                <w:b/>
                <w:spacing w:val="-9"/>
                <w:sz w:val="24"/>
              </w:rPr>
              <w:t xml:space="preserve"> </w:t>
            </w:r>
            <w:r>
              <w:rPr>
                <w:b/>
                <w:sz w:val="24"/>
              </w:rPr>
              <w:t>The</w:t>
            </w:r>
            <w:r>
              <w:rPr>
                <w:b/>
                <w:spacing w:val="-11"/>
                <w:sz w:val="24"/>
              </w:rPr>
              <w:t xml:space="preserve"> </w:t>
            </w:r>
            <w:r>
              <w:rPr>
                <w:b/>
                <w:sz w:val="24"/>
              </w:rPr>
              <w:t>Nature</w:t>
            </w:r>
            <w:r>
              <w:rPr>
                <w:b/>
                <w:spacing w:val="-9"/>
                <w:sz w:val="24"/>
              </w:rPr>
              <w:t xml:space="preserve"> </w:t>
            </w:r>
            <w:r>
              <w:rPr>
                <w:b/>
                <w:sz w:val="24"/>
              </w:rPr>
              <w:t xml:space="preserve">of </w:t>
            </w:r>
            <w:r>
              <w:rPr>
                <w:b/>
                <w:spacing w:val="-2"/>
                <w:sz w:val="24"/>
              </w:rPr>
              <w:t>Markets</w:t>
            </w:r>
          </w:p>
          <w:p w14:paraId="700B300B" w14:textId="77777777" w:rsidR="00B814B4" w:rsidRDefault="00B814B4" w:rsidP="00FA3600">
            <w:pPr>
              <w:pStyle w:val="TableParagraph"/>
              <w:ind w:left="107"/>
              <w:rPr>
                <w:sz w:val="24"/>
              </w:rPr>
            </w:pPr>
            <w:r>
              <w:rPr>
                <w:sz w:val="24"/>
              </w:rPr>
              <w:t>Chapter 2: Demand Theory Chapter</w:t>
            </w:r>
            <w:r>
              <w:rPr>
                <w:spacing w:val="-15"/>
                <w:sz w:val="24"/>
              </w:rPr>
              <w:t xml:space="preserve"> </w:t>
            </w:r>
            <w:r>
              <w:rPr>
                <w:sz w:val="24"/>
              </w:rPr>
              <w:t>3:</w:t>
            </w:r>
            <w:r>
              <w:rPr>
                <w:spacing w:val="-14"/>
                <w:sz w:val="24"/>
              </w:rPr>
              <w:t xml:space="preserve"> </w:t>
            </w:r>
            <w:r>
              <w:rPr>
                <w:sz w:val="24"/>
              </w:rPr>
              <w:t>Consumer</w:t>
            </w:r>
            <w:r>
              <w:rPr>
                <w:spacing w:val="-14"/>
                <w:sz w:val="24"/>
              </w:rPr>
              <w:t xml:space="preserve"> </w:t>
            </w:r>
            <w:r>
              <w:rPr>
                <w:sz w:val="24"/>
              </w:rPr>
              <w:t>Behavior and Rational Choice</w:t>
            </w:r>
          </w:p>
          <w:p w14:paraId="783F1C6A" w14:textId="77777777" w:rsidR="00B814B4" w:rsidRDefault="00B814B4" w:rsidP="00FA3600">
            <w:pPr>
              <w:pStyle w:val="TableParagraph"/>
              <w:ind w:left="0"/>
              <w:rPr>
                <w:sz w:val="24"/>
              </w:rPr>
            </w:pPr>
          </w:p>
          <w:p w14:paraId="2832099E" w14:textId="77777777" w:rsidR="00B814B4" w:rsidRDefault="00B814B4" w:rsidP="00FA3600">
            <w:pPr>
              <w:pStyle w:val="TableParagraph"/>
              <w:ind w:left="107" w:right="139"/>
              <w:rPr>
                <w:sz w:val="24"/>
              </w:rPr>
            </w:pPr>
            <w:r>
              <w:rPr>
                <w:b/>
                <w:sz w:val="24"/>
              </w:rPr>
              <w:t>Part</w:t>
            </w:r>
            <w:r>
              <w:rPr>
                <w:b/>
                <w:spacing w:val="-13"/>
                <w:sz w:val="24"/>
              </w:rPr>
              <w:t xml:space="preserve"> </w:t>
            </w:r>
            <w:r>
              <w:rPr>
                <w:b/>
                <w:sz w:val="24"/>
              </w:rPr>
              <w:t>III:</w:t>
            </w:r>
            <w:r>
              <w:rPr>
                <w:b/>
                <w:spacing w:val="-13"/>
                <w:sz w:val="24"/>
              </w:rPr>
              <w:t xml:space="preserve"> </w:t>
            </w:r>
            <w:r>
              <w:rPr>
                <w:b/>
                <w:sz w:val="24"/>
              </w:rPr>
              <w:t>Production</w:t>
            </w:r>
            <w:r>
              <w:rPr>
                <w:b/>
                <w:spacing w:val="-8"/>
                <w:sz w:val="24"/>
              </w:rPr>
              <w:t xml:space="preserve"> </w:t>
            </w:r>
            <w:r>
              <w:rPr>
                <w:b/>
                <w:sz w:val="24"/>
              </w:rPr>
              <w:t>and</w:t>
            </w:r>
            <w:r>
              <w:rPr>
                <w:b/>
                <w:spacing w:val="-11"/>
                <w:sz w:val="24"/>
              </w:rPr>
              <w:t xml:space="preserve"> </w:t>
            </w:r>
            <w:r>
              <w:rPr>
                <w:b/>
                <w:sz w:val="24"/>
              </w:rPr>
              <w:t xml:space="preserve">Cost </w:t>
            </w:r>
            <w:r>
              <w:rPr>
                <w:sz w:val="24"/>
              </w:rPr>
              <w:t xml:space="preserve">Chapter 5: Production Theory Chapter 6: The Analysis of </w:t>
            </w:r>
            <w:r>
              <w:rPr>
                <w:spacing w:val="-2"/>
                <w:sz w:val="24"/>
              </w:rPr>
              <w:t>Costs</w:t>
            </w:r>
          </w:p>
        </w:tc>
        <w:tc>
          <w:tcPr>
            <w:tcW w:w="2968" w:type="dxa"/>
          </w:tcPr>
          <w:p w14:paraId="22A7B6A9" w14:textId="77777777" w:rsidR="00B814B4" w:rsidRDefault="00B814B4" w:rsidP="00FA3600">
            <w:pPr>
              <w:pStyle w:val="TableParagraph"/>
              <w:ind w:left="105"/>
              <w:rPr>
                <w:sz w:val="24"/>
              </w:rPr>
            </w:pPr>
            <w:r>
              <w:rPr>
                <w:b/>
                <w:sz w:val="24"/>
              </w:rPr>
              <w:t>Part</w:t>
            </w:r>
            <w:r>
              <w:rPr>
                <w:b/>
                <w:spacing w:val="-15"/>
                <w:sz w:val="24"/>
              </w:rPr>
              <w:t xml:space="preserve"> </w:t>
            </w:r>
            <w:r>
              <w:rPr>
                <w:b/>
                <w:sz w:val="24"/>
              </w:rPr>
              <w:t>IV:</w:t>
            </w:r>
            <w:r>
              <w:rPr>
                <w:b/>
                <w:spacing w:val="-11"/>
                <w:sz w:val="24"/>
              </w:rPr>
              <w:t xml:space="preserve"> </w:t>
            </w:r>
            <w:r>
              <w:rPr>
                <w:b/>
                <w:sz w:val="24"/>
              </w:rPr>
              <w:t>Market</w:t>
            </w:r>
            <w:r>
              <w:rPr>
                <w:b/>
                <w:spacing w:val="-15"/>
                <w:sz w:val="24"/>
              </w:rPr>
              <w:t xml:space="preserve"> </w:t>
            </w:r>
            <w:r>
              <w:rPr>
                <w:b/>
                <w:sz w:val="24"/>
              </w:rPr>
              <w:t xml:space="preserve">Structure </w:t>
            </w:r>
            <w:r>
              <w:rPr>
                <w:sz w:val="24"/>
              </w:rPr>
              <w:t xml:space="preserve">Chapter 7: Perfect </w:t>
            </w:r>
            <w:r>
              <w:rPr>
                <w:spacing w:val="-2"/>
                <w:sz w:val="24"/>
              </w:rPr>
              <w:t>Competition</w:t>
            </w:r>
          </w:p>
          <w:p w14:paraId="17173715" w14:textId="77777777" w:rsidR="00B814B4" w:rsidRDefault="00B814B4" w:rsidP="00FA3600">
            <w:pPr>
              <w:pStyle w:val="TableParagraph"/>
              <w:ind w:left="105"/>
              <w:rPr>
                <w:sz w:val="24"/>
              </w:rPr>
            </w:pPr>
            <w:r>
              <w:rPr>
                <w:sz w:val="24"/>
              </w:rPr>
              <w:t>Chapter 8: Monopoly and Monopolistic</w:t>
            </w:r>
            <w:r>
              <w:rPr>
                <w:spacing w:val="-12"/>
                <w:sz w:val="24"/>
              </w:rPr>
              <w:t xml:space="preserve"> </w:t>
            </w:r>
            <w:r>
              <w:rPr>
                <w:spacing w:val="-2"/>
                <w:sz w:val="24"/>
              </w:rPr>
              <w:t>Competition</w:t>
            </w:r>
          </w:p>
          <w:p w14:paraId="70A8D141" w14:textId="77777777" w:rsidR="00B814B4" w:rsidRDefault="00B814B4" w:rsidP="00FA3600">
            <w:pPr>
              <w:pStyle w:val="TableParagraph"/>
              <w:spacing w:before="275"/>
              <w:ind w:left="105"/>
              <w:rPr>
                <w:b/>
                <w:sz w:val="24"/>
              </w:rPr>
            </w:pPr>
            <w:r>
              <w:rPr>
                <w:b/>
                <w:sz w:val="24"/>
              </w:rPr>
              <w:t>Part</w:t>
            </w:r>
            <w:r>
              <w:rPr>
                <w:b/>
                <w:spacing w:val="-15"/>
                <w:sz w:val="24"/>
              </w:rPr>
              <w:t xml:space="preserve"> </w:t>
            </w:r>
            <w:r>
              <w:rPr>
                <w:b/>
                <w:sz w:val="24"/>
              </w:rPr>
              <w:t>V:</w:t>
            </w:r>
            <w:r>
              <w:rPr>
                <w:b/>
                <w:spacing w:val="-15"/>
                <w:sz w:val="24"/>
              </w:rPr>
              <w:t xml:space="preserve"> </w:t>
            </w:r>
            <w:r>
              <w:rPr>
                <w:b/>
                <w:sz w:val="24"/>
              </w:rPr>
              <w:t>Sophisticated Market Pricing</w:t>
            </w:r>
          </w:p>
          <w:p w14:paraId="1770A666" w14:textId="77777777" w:rsidR="00B814B4" w:rsidRDefault="00B814B4" w:rsidP="00FA3600">
            <w:pPr>
              <w:pStyle w:val="TableParagraph"/>
              <w:ind w:left="105"/>
              <w:rPr>
                <w:sz w:val="24"/>
              </w:rPr>
            </w:pPr>
            <w:r>
              <w:rPr>
                <w:sz w:val="24"/>
              </w:rPr>
              <w:t>Chapter 9: The Managerial Use</w:t>
            </w:r>
            <w:r>
              <w:rPr>
                <w:spacing w:val="-14"/>
                <w:sz w:val="24"/>
              </w:rPr>
              <w:t xml:space="preserve"> </w:t>
            </w:r>
            <w:r>
              <w:rPr>
                <w:sz w:val="24"/>
              </w:rPr>
              <w:t>of</w:t>
            </w:r>
            <w:r>
              <w:rPr>
                <w:spacing w:val="-15"/>
                <w:sz w:val="24"/>
              </w:rPr>
              <w:t xml:space="preserve"> </w:t>
            </w:r>
            <w:r>
              <w:rPr>
                <w:sz w:val="24"/>
              </w:rPr>
              <w:t>Price</w:t>
            </w:r>
            <w:r>
              <w:rPr>
                <w:spacing w:val="-14"/>
                <w:sz w:val="24"/>
              </w:rPr>
              <w:t xml:space="preserve"> </w:t>
            </w:r>
            <w:r>
              <w:rPr>
                <w:sz w:val="24"/>
              </w:rPr>
              <w:t>Discrimination Chapter 11: Oligopoly</w:t>
            </w:r>
          </w:p>
        </w:tc>
        <w:tc>
          <w:tcPr>
            <w:tcW w:w="3059" w:type="dxa"/>
          </w:tcPr>
          <w:p w14:paraId="57AC4D3A" w14:textId="77777777" w:rsidR="00B814B4" w:rsidRDefault="00B814B4" w:rsidP="00FA3600">
            <w:pPr>
              <w:pStyle w:val="TableParagraph"/>
              <w:ind w:left="109" w:right="271"/>
              <w:rPr>
                <w:sz w:val="24"/>
              </w:rPr>
            </w:pPr>
            <w:r>
              <w:rPr>
                <w:b/>
                <w:sz w:val="24"/>
              </w:rPr>
              <w:t xml:space="preserve">Part VI: The Strategic World of Managers </w:t>
            </w:r>
            <w:r>
              <w:rPr>
                <w:sz w:val="24"/>
              </w:rPr>
              <w:t>Chapter</w:t>
            </w:r>
            <w:r>
              <w:rPr>
                <w:spacing w:val="-15"/>
                <w:sz w:val="24"/>
              </w:rPr>
              <w:t xml:space="preserve"> </w:t>
            </w:r>
            <w:r>
              <w:rPr>
                <w:sz w:val="24"/>
              </w:rPr>
              <w:t>12:</w:t>
            </w:r>
            <w:r>
              <w:rPr>
                <w:spacing w:val="-14"/>
                <w:sz w:val="24"/>
              </w:rPr>
              <w:t xml:space="preserve"> </w:t>
            </w:r>
            <w:r>
              <w:rPr>
                <w:sz w:val="24"/>
              </w:rPr>
              <w:t>Game</w:t>
            </w:r>
            <w:r>
              <w:rPr>
                <w:spacing w:val="-14"/>
                <w:sz w:val="24"/>
              </w:rPr>
              <w:t xml:space="preserve"> </w:t>
            </w:r>
            <w:r>
              <w:rPr>
                <w:sz w:val="24"/>
              </w:rPr>
              <w:t>Theory</w:t>
            </w:r>
          </w:p>
          <w:p w14:paraId="081B906D" w14:textId="77777777" w:rsidR="00B814B4" w:rsidRDefault="00B814B4" w:rsidP="00FA3600">
            <w:pPr>
              <w:pStyle w:val="TableParagraph"/>
              <w:spacing w:before="275"/>
              <w:ind w:left="109" w:right="271"/>
              <w:rPr>
                <w:sz w:val="24"/>
              </w:rPr>
            </w:pPr>
            <w:r>
              <w:rPr>
                <w:b/>
                <w:sz w:val="24"/>
              </w:rPr>
              <w:t>Part</w:t>
            </w:r>
            <w:r>
              <w:rPr>
                <w:b/>
                <w:spacing w:val="-15"/>
                <w:sz w:val="24"/>
              </w:rPr>
              <w:t xml:space="preserve"> </w:t>
            </w:r>
            <w:r>
              <w:rPr>
                <w:b/>
                <w:sz w:val="24"/>
              </w:rPr>
              <w:t>VII:</w:t>
            </w:r>
            <w:r>
              <w:rPr>
                <w:b/>
                <w:spacing w:val="-15"/>
                <w:sz w:val="24"/>
              </w:rPr>
              <w:t xml:space="preserve"> </w:t>
            </w:r>
            <w:r>
              <w:rPr>
                <w:b/>
                <w:sz w:val="24"/>
              </w:rPr>
              <w:t>The</w:t>
            </w:r>
            <w:r>
              <w:rPr>
                <w:b/>
                <w:spacing w:val="-14"/>
                <w:sz w:val="24"/>
              </w:rPr>
              <w:t xml:space="preserve"> </w:t>
            </w:r>
            <w:r>
              <w:rPr>
                <w:b/>
                <w:sz w:val="24"/>
              </w:rPr>
              <w:t xml:space="preserve">Asymmetry of Managerial Life </w:t>
            </w:r>
            <w:r>
              <w:rPr>
                <w:sz w:val="24"/>
              </w:rPr>
              <w:t>Chapter 14: Risk Analysis</w:t>
            </w:r>
          </w:p>
        </w:tc>
      </w:tr>
    </w:tbl>
    <w:p w14:paraId="387E0D85" w14:textId="7EA12E5A" w:rsidR="00596B94" w:rsidRPr="00596B94" w:rsidRDefault="00596B94" w:rsidP="00050BF1"/>
    <w:p w14:paraId="7BA75A05" w14:textId="77777777" w:rsidR="00596B94" w:rsidRPr="001F6F76" w:rsidRDefault="00596B94" w:rsidP="001F6F76">
      <w:pPr>
        <w:rPr>
          <w:b/>
          <w:bCs/>
        </w:rPr>
      </w:pPr>
    </w:p>
    <w:p w14:paraId="6B40F4CF" w14:textId="77777777" w:rsidR="00A3101E" w:rsidRDefault="00A07477" w:rsidP="00AA286F">
      <w:pPr>
        <w:pStyle w:val="Heading2"/>
      </w:pPr>
      <w:r>
        <w:t>Final Exam/Paper Date and Time</w:t>
      </w:r>
    </w:p>
    <w:p w14:paraId="64F93238" w14:textId="0691F939" w:rsidR="001454BD" w:rsidRDefault="00000000" w:rsidP="00980D03">
      <w:pPr>
        <w:tabs>
          <w:tab w:val="left" w:pos="3900"/>
        </w:tabs>
      </w:pPr>
      <w:sdt>
        <w:sdtPr>
          <w:rPr>
            <w:bCs/>
            <w:caps/>
          </w:rPr>
          <w:alias w:val="final sched"/>
          <w:tag w:val="final"/>
          <w:id w:val="-553011920"/>
          <w:placeholder>
            <w:docPart w:val="600E08D02C5B45D984BDDC84F6F5E45D"/>
          </w:placeholder>
          <w:temporary/>
          <w:showingPlcHdr/>
        </w:sdtPr>
        <w:sdtEndPr>
          <w:rPr>
            <w:b/>
          </w:rPr>
        </w:sdtEndPr>
        <w:sdtContent>
          <w:r w:rsidR="00921D9B" w:rsidRPr="001454BD">
            <w:rPr>
              <w:rStyle w:val="Style2"/>
            </w:rPr>
            <w:t xml:space="preserve">Online Final exam Schedule: </w:t>
          </w:r>
          <w:hyperlink r:id="rId13" w:history="1">
            <w:r w:rsidR="00921D9B" w:rsidRPr="001454BD">
              <w:rPr>
                <w:rStyle w:val="Hyperlink"/>
              </w:rPr>
              <w:t>http://finalexams.rutgers.edu/</w:t>
            </w:r>
          </w:hyperlink>
        </w:sdtContent>
      </w:sdt>
      <w:r w:rsidR="00921D9B" w:rsidRPr="001454BD">
        <w:t xml:space="preserve">         </w:t>
      </w:r>
    </w:p>
    <w:p w14:paraId="05875396" w14:textId="77777777" w:rsidR="00050BF1" w:rsidRPr="00980D03" w:rsidRDefault="00050BF1" w:rsidP="00980D03">
      <w:pPr>
        <w:tabs>
          <w:tab w:val="left" w:pos="3900"/>
        </w:tabs>
        <w:rPr>
          <w:b/>
          <w:bCs/>
          <w:caps/>
        </w:rPr>
      </w:pPr>
    </w:p>
    <w:p w14:paraId="4502EE20" w14:textId="6D2B1CF5" w:rsidR="00A3101E" w:rsidRPr="001454BD" w:rsidRDefault="00A07477" w:rsidP="001454BD">
      <w:pPr>
        <w:pStyle w:val="Heading2"/>
      </w:pPr>
      <w:r>
        <w:t>A</w:t>
      </w:r>
      <w:r w:rsidR="00AA286F">
        <w:t>cademic Integrity</w:t>
      </w:r>
    </w:p>
    <w:sdt>
      <w:sdtPr>
        <w:rPr>
          <w:rStyle w:val="Style2"/>
        </w:rPr>
        <w:alias w:val="Academic Integrity"/>
        <w:tag w:val="Academic Integrity"/>
        <w:id w:val="-1888718610"/>
        <w:lock w:val="sdtLocked"/>
        <w:placeholder>
          <w:docPart w:val="DefaultPlaceholder_1081868574"/>
        </w:placeholder>
        <w15:color w:val="000000"/>
      </w:sdtPr>
      <w:sdtContent>
        <w:p w14:paraId="1C7617F2" w14:textId="4360242E" w:rsidR="00A3101E" w:rsidRDefault="00A07477">
          <w:pPr>
            <w:tabs>
              <w:tab w:val="left" w:pos="3900"/>
            </w:tabs>
            <w:rPr>
              <w:rStyle w:val="Style2"/>
            </w:rPr>
          </w:pPr>
          <w:r>
            <w:rPr>
              <w:rStyle w:val="Style2"/>
            </w:rPr>
            <w:t>The university's policy on Academic Integrity is available at</w:t>
          </w:r>
          <w:r w:rsidR="00760387">
            <w:rPr>
              <w:rStyle w:val="Style2"/>
            </w:rPr>
            <w:t xml:space="preserve"> </w:t>
          </w:r>
          <w:hyperlink r:id="rId14" w:history="1">
            <w:r w:rsidR="00813C9E" w:rsidRPr="003A4A75">
              <w:rPr>
                <w:rStyle w:val="Hyperlink"/>
              </w:rPr>
              <w:t>https://academicintegrity.rutgers.edu/sites/default/files/pdfs/current.pdf</w:t>
            </w:r>
          </w:hyperlink>
          <w:r w:rsidR="00760387">
            <w:rPr>
              <w:rStyle w:val="Style2"/>
            </w:rPr>
            <w:t xml:space="preserve">.  </w:t>
          </w:r>
          <w:r>
            <w:rPr>
              <w:rStyle w:val="Style2"/>
            </w:rPr>
            <w:t>The principles of academic integrity require that a student:</w:t>
          </w:r>
        </w:p>
        <w:p w14:paraId="79815BFA" w14:textId="77777777" w:rsidR="00A3101E" w:rsidRDefault="00A07477">
          <w:pPr>
            <w:numPr>
              <w:ilvl w:val="0"/>
              <w:numId w:val="6"/>
            </w:numPr>
            <w:spacing w:after="100" w:afterAutospacing="1"/>
            <w:rPr>
              <w:rStyle w:val="Style2"/>
            </w:rPr>
          </w:pPr>
          <w:r>
            <w:rPr>
              <w:rStyle w:val="Style2"/>
            </w:rPr>
            <w:t>properly acknowledge and cite all use of the ideas, results, or words of others.</w:t>
          </w:r>
        </w:p>
        <w:p w14:paraId="72B28772" w14:textId="77777777" w:rsidR="00A3101E" w:rsidRDefault="00A07477">
          <w:pPr>
            <w:numPr>
              <w:ilvl w:val="0"/>
              <w:numId w:val="6"/>
            </w:numPr>
            <w:spacing w:after="100" w:afterAutospacing="1"/>
            <w:rPr>
              <w:rStyle w:val="Style2"/>
            </w:rPr>
          </w:pPr>
          <w:r>
            <w:rPr>
              <w:rStyle w:val="Style2"/>
            </w:rPr>
            <w:t>properly acknowledge all contributors to a given piece of work.</w:t>
          </w:r>
        </w:p>
        <w:p w14:paraId="4603038B" w14:textId="139336E1" w:rsidR="00A3101E" w:rsidRDefault="00A07477">
          <w:pPr>
            <w:numPr>
              <w:ilvl w:val="0"/>
              <w:numId w:val="6"/>
            </w:numPr>
            <w:spacing w:after="100" w:afterAutospacing="1"/>
            <w:rPr>
              <w:rStyle w:val="Style2"/>
            </w:rPr>
          </w:pPr>
          <w:r>
            <w:rPr>
              <w:rStyle w:val="Style2"/>
            </w:rPr>
            <w:t>make sure that all work submitted as his or her own in a course or other academic activity is produced without the aid of impermissible materials or impermissible collaboration.</w:t>
          </w:r>
        </w:p>
        <w:p w14:paraId="7CABD152" w14:textId="77777777" w:rsidR="00A3101E" w:rsidRDefault="00A07477">
          <w:pPr>
            <w:numPr>
              <w:ilvl w:val="0"/>
              <w:numId w:val="6"/>
            </w:numPr>
            <w:spacing w:after="100" w:afterAutospacing="1"/>
            <w:rPr>
              <w:rStyle w:val="Style2"/>
            </w:rPr>
          </w:pPr>
          <w:r>
            <w:rPr>
              <w:rStyle w:val="Style2"/>
            </w:rPr>
            <w:t>obtain all data or results by ethical means and report them accurately without suppressing any results inconsistent with his or her interpretation or conclusions.</w:t>
          </w:r>
        </w:p>
        <w:p w14:paraId="668A3138" w14:textId="77777777" w:rsidR="00A3101E" w:rsidRDefault="00A07477">
          <w:pPr>
            <w:numPr>
              <w:ilvl w:val="0"/>
              <w:numId w:val="6"/>
            </w:numPr>
            <w:spacing w:after="100" w:afterAutospacing="1"/>
            <w:rPr>
              <w:rStyle w:val="Style2"/>
            </w:rPr>
          </w:pPr>
          <w:r>
            <w:rPr>
              <w:rStyle w:val="Style2"/>
            </w:rPr>
            <w:t>treat all other students in an ethical manner, respecting their integrity and right to pursue their educational goals without interference. This requires that a student neither facilitate academic dishonesty by others nor obstruct their academic progress.</w:t>
          </w:r>
        </w:p>
        <w:p w14:paraId="5E8F2A0D" w14:textId="77777777" w:rsidR="00A3101E" w:rsidRDefault="00A07477">
          <w:pPr>
            <w:numPr>
              <w:ilvl w:val="0"/>
              <w:numId w:val="6"/>
            </w:numPr>
            <w:rPr>
              <w:rStyle w:val="Style2"/>
            </w:rPr>
          </w:pPr>
          <w:r>
            <w:rPr>
              <w:rStyle w:val="Style2"/>
            </w:rPr>
            <w:t>uphold the canons of the ethical or professional code of the profession for which he or she is preparing.</w:t>
          </w:r>
        </w:p>
        <w:p w14:paraId="2F747E3B" w14:textId="77777777" w:rsidR="00FE5F8E" w:rsidRDefault="00FE5F8E" w:rsidP="00FE5F8E">
          <w:pPr>
            <w:ind w:left="360"/>
            <w:rPr>
              <w:rStyle w:val="Style2"/>
            </w:rPr>
          </w:pPr>
        </w:p>
        <w:p w14:paraId="354D2677" w14:textId="77777777" w:rsidR="00A3101E" w:rsidRDefault="00A07477">
          <w:pPr>
            <w:pStyle w:val="NormalWeb"/>
            <w:spacing w:before="0" w:beforeAutospacing="0" w:after="0" w:afterAutospacing="0"/>
            <w:rPr>
              <w:rStyle w:val="Style2"/>
            </w:rPr>
          </w:pPr>
          <w:r>
            <w:rPr>
              <w:rStyle w:val="Style2"/>
            </w:rPr>
            <w:t>Adherence to these principles is necessary in order to ensure that</w:t>
          </w:r>
        </w:p>
        <w:p w14:paraId="6BC972BA" w14:textId="77777777" w:rsidR="00A3101E" w:rsidRDefault="00A07477">
          <w:pPr>
            <w:numPr>
              <w:ilvl w:val="0"/>
              <w:numId w:val="9"/>
            </w:numPr>
            <w:rPr>
              <w:rStyle w:val="Style2"/>
            </w:rPr>
          </w:pPr>
          <w:r>
            <w:rPr>
              <w:rStyle w:val="Style2"/>
            </w:rPr>
            <w:t>everyone is given proper credit for his or her ideas, words, results, and other scholarly accomplishments.</w:t>
          </w:r>
        </w:p>
        <w:p w14:paraId="2A433F0F" w14:textId="4E18184E" w:rsidR="00A3101E" w:rsidRDefault="00A07477">
          <w:pPr>
            <w:numPr>
              <w:ilvl w:val="0"/>
              <w:numId w:val="9"/>
            </w:numPr>
            <w:rPr>
              <w:rStyle w:val="Style2"/>
            </w:rPr>
          </w:pPr>
          <w:r>
            <w:rPr>
              <w:rStyle w:val="Style2"/>
            </w:rPr>
            <w:t xml:space="preserve">all student work is fairly </w:t>
          </w:r>
          <w:r w:rsidR="003D61D0">
            <w:rPr>
              <w:rStyle w:val="Style2"/>
            </w:rPr>
            <w:t>evaluated,</w:t>
          </w:r>
          <w:r>
            <w:rPr>
              <w:rStyle w:val="Style2"/>
            </w:rPr>
            <w:t xml:space="preserve"> and no student has an inappropriate advantage over others.</w:t>
          </w:r>
        </w:p>
        <w:p w14:paraId="70D6F518" w14:textId="77777777" w:rsidR="00A3101E" w:rsidRDefault="00A07477">
          <w:pPr>
            <w:numPr>
              <w:ilvl w:val="0"/>
              <w:numId w:val="9"/>
            </w:numPr>
            <w:rPr>
              <w:rStyle w:val="Style2"/>
            </w:rPr>
          </w:pPr>
          <w:r>
            <w:rPr>
              <w:rStyle w:val="Style2"/>
            </w:rPr>
            <w:t>the academic and ethical development of all students is fostered.</w:t>
          </w:r>
        </w:p>
        <w:p w14:paraId="018580F9" w14:textId="77777777" w:rsidR="00A3101E" w:rsidRDefault="00A07477">
          <w:pPr>
            <w:numPr>
              <w:ilvl w:val="0"/>
              <w:numId w:val="9"/>
            </w:numPr>
            <w:rPr>
              <w:rStyle w:val="Style2"/>
            </w:rPr>
          </w:pPr>
          <w:r>
            <w:rPr>
              <w:rStyle w:val="Style2"/>
            </w:rPr>
            <w:t>the reputation of the University for integrity in its teaching, research, and scholarship is maintained and enhanced.</w:t>
          </w:r>
        </w:p>
        <w:p w14:paraId="5873146E" w14:textId="77777777" w:rsidR="00FE5F8E" w:rsidRDefault="00FE5F8E" w:rsidP="00FE5F8E">
          <w:pPr>
            <w:ind w:left="360"/>
            <w:rPr>
              <w:rStyle w:val="Style2"/>
            </w:rPr>
          </w:pPr>
        </w:p>
        <w:p w14:paraId="79B18F9E" w14:textId="74CE3759" w:rsidR="00A3101E" w:rsidRPr="00F613E1" w:rsidRDefault="00A07477" w:rsidP="00F613E1">
          <w:pPr>
            <w:rPr>
              <w:rStyle w:val="Style2"/>
              <w:b/>
              <w:bCs/>
              <w:caps/>
            </w:rPr>
          </w:pPr>
          <w:r>
            <w:rPr>
              <w:rStyle w:val="Style2"/>
            </w:rPr>
            <w:t>Failure to uphold these principles of academic integrity threatens both the reputation of the University and the value of the degrees awarded to its students. Every member of the University community therefore bears a responsibility for ensuring that the highest standards of academic integrity are upheld.</w:t>
          </w:r>
          <w:r w:rsidR="00F613E1" w:rsidRPr="00F613E1">
            <w:t xml:space="preserve"> </w:t>
          </w:r>
        </w:p>
      </w:sdtContent>
    </w:sdt>
    <w:p w14:paraId="3DD62902" w14:textId="77777777" w:rsidR="00A3101E" w:rsidRDefault="00A3101E">
      <w:pPr>
        <w:tabs>
          <w:tab w:val="left" w:pos="3900"/>
        </w:tabs>
        <w:rPr>
          <w:bCs/>
          <w:caps/>
        </w:rPr>
      </w:pPr>
    </w:p>
    <w:p w14:paraId="787BF44B" w14:textId="77777777" w:rsidR="00821F27" w:rsidRDefault="00821F27">
      <w:pPr>
        <w:tabs>
          <w:tab w:val="left" w:pos="3900"/>
        </w:tabs>
        <w:rPr>
          <w:bCs/>
          <w:caps/>
        </w:rPr>
      </w:pPr>
    </w:p>
    <w:p w14:paraId="5A14507D" w14:textId="10B95AEC" w:rsidR="00CC2393" w:rsidRDefault="00CC2393" w:rsidP="00AA286F">
      <w:pPr>
        <w:pStyle w:val="Heading2"/>
      </w:pPr>
      <w:r w:rsidRPr="00CC2393">
        <w:lastRenderedPageBreak/>
        <w:t>SEBS DEI Statement</w:t>
      </w:r>
    </w:p>
    <w:p w14:paraId="74E479E5" w14:textId="0CF216C8" w:rsidR="00364919" w:rsidRPr="003E23B5" w:rsidRDefault="006568A1" w:rsidP="006568A1">
      <w:pPr>
        <w:rPr>
          <w:color w:val="808080" w:themeColor="background1" w:themeShade="80"/>
        </w:rPr>
      </w:pPr>
      <w:r w:rsidRPr="006568A1">
        <w:t>It is our intention that students of all backgrounds will be well served by this course. We will work to create an environment of inclusion which respects and affirms the inherent dignity, value, and uniqueness of all individuals, communities and perspectives. We are lucky to have a diverse university. Diverse voices and life experiences enhance the learning process and we welcome students to share their personal experiences. We will not tolerate disrespectful language or behavior against any individual or group. If you feel as though you have been disrespected or treated unfairly by the instructors or any other individual please let us know. You may speak with the instructors in person, over email or report anonymously via the Office of Academic Programs. In addition, you may also report bias to the Rutgers Diversity and Inclusion initiative using this link:</w:t>
      </w:r>
      <w:r w:rsidRPr="006568A1">
        <w:rPr>
          <w:color w:val="BFBFBF" w:themeColor="background1" w:themeShade="BF"/>
        </w:rPr>
        <w:t> </w:t>
      </w:r>
      <w:hyperlink r:id="rId15" w:history="1">
        <w:r w:rsidRPr="006568A1">
          <w:rPr>
            <w:rStyle w:val="Hyperlink"/>
          </w:rPr>
          <w:t>http://inclusion.rutgers.edu/report-bias-incident/</w:t>
        </w:r>
      </w:hyperlink>
      <w:r w:rsidRPr="0045046B">
        <w:rPr>
          <w:rStyle w:val="Hyperlink"/>
        </w:rPr>
        <w:t>.</w:t>
      </w:r>
    </w:p>
    <w:p w14:paraId="307432C5" w14:textId="74CC795E" w:rsidR="00364919" w:rsidRDefault="00364919">
      <w:pPr>
        <w:tabs>
          <w:tab w:val="left" w:pos="3900"/>
        </w:tabs>
        <w:rPr>
          <w:b/>
          <w:caps/>
        </w:rPr>
      </w:pPr>
    </w:p>
    <w:p w14:paraId="7723122A" w14:textId="08D52AC1" w:rsidR="0A2186AF" w:rsidRDefault="0A2186AF" w:rsidP="0A2186AF">
      <w:pPr>
        <w:tabs>
          <w:tab w:val="left" w:pos="3900"/>
        </w:tabs>
        <w:rPr>
          <w:b/>
          <w:bCs/>
          <w:caps/>
        </w:rPr>
      </w:pPr>
    </w:p>
    <w:p w14:paraId="5BF012FB" w14:textId="007399D8" w:rsidR="00A3101E" w:rsidRDefault="00A07477" w:rsidP="00AA286F">
      <w:pPr>
        <w:pStyle w:val="Heading2"/>
      </w:pPr>
      <w:r>
        <w:t>S</w:t>
      </w:r>
      <w:r w:rsidR="00AA286F">
        <w:t>tudent Wellness Services</w:t>
      </w:r>
    </w:p>
    <w:p w14:paraId="702F05FA" w14:textId="4A198572" w:rsidR="00A3101E" w:rsidRDefault="00A3101E">
      <w:pPr>
        <w:rPr>
          <w:rStyle w:val="Style2"/>
        </w:rPr>
      </w:pPr>
    </w:p>
    <w:p w14:paraId="570548B2" w14:textId="77777777" w:rsidR="00A3101E" w:rsidRPr="008712E8" w:rsidRDefault="00A07477">
      <w:pPr>
        <w:rPr>
          <w:rStyle w:val="Style2"/>
          <w:b/>
          <w:bCs/>
        </w:rPr>
      </w:pPr>
      <w:r w:rsidRPr="008712E8">
        <w:rPr>
          <w:rStyle w:val="Style2"/>
          <w:b/>
          <w:bCs/>
        </w:rPr>
        <w:t>Counseling, ADAP &amp; Psychiatric Services (CAPS)</w:t>
      </w:r>
    </w:p>
    <w:p w14:paraId="00C2BEB1" w14:textId="77777777" w:rsidR="00A3101E" w:rsidRDefault="00A07477">
      <w:pPr>
        <w:rPr>
          <w:rStyle w:val="Style2"/>
        </w:rPr>
      </w:pPr>
      <w:r>
        <w:rPr>
          <w:rStyle w:val="Style2"/>
        </w:rPr>
        <w:t xml:space="preserve">(848) 932-7884 / 17 Senior Street, New Brunswick, NJ 08901/ </w:t>
      </w:r>
      <w:hyperlink r:id="rId16" w:history="1">
        <w:r>
          <w:rPr>
            <w:rStyle w:val="Hyperlink"/>
          </w:rPr>
          <w:t>www.rhscaps.rutgers.edu/</w:t>
        </w:r>
      </w:hyperlink>
      <w:r>
        <w:rPr>
          <w:rStyle w:val="Style2"/>
        </w:rPr>
        <w:t xml:space="preserve"> </w:t>
      </w:r>
    </w:p>
    <w:p w14:paraId="4A1A409A" w14:textId="5E2F54E6" w:rsidR="00A3101E" w:rsidRDefault="00A07477">
      <w:pPr>
        <w:rPr>
          <w:rStyle w:val="Style2"/>
        </w:rPr>
      </w:pPr>
      <w:r>
        <w:rPr>
          <w:rStyle w:val="Style2"/>
        </w:rPr>
        <w:t>CAPS is a University mental health support service that includes counseling, alcohol and other drug assistance, and psychiatric services staffed by a team of professional</w:t>
      </w:r>
      <w:r w:rsidR="00A1610B">
        <w:rPr>
          <w:rStyle w:val="Style2"/>
        </w:rPr>
        <w:t>s</w:t>
      </w:r>
      <w:r>
        <w:rPr>
          <w:rStyle w:val="Style2"/>
        </w:rPr>
        <w:t xml:space="preserve"> within Rutgers Health services to support students’ efforts to succeed at Rutgers University. CAPS offers a variety of services that </w:t>
      </w:r>
      <w:r w:rsidR="003D61D0">
        <w:rPr>
          <w:rStyle w:val="Style2"/>
        </w:rPr>
        <w:t>include</w:t>
      </w:r>
      <w:r>
        <w:rPr>
          <w:rStyle w:val="Style2"/>
        </w:rPr>
        <w:t xml:space="preserve"> individual therapy, group therapy and workshops, crisis intervention, referral to specialists in the community and consultation and collaboration with campus partners. </w:t>
      </w:r>
    </w:p>
    <w:p w14:paraId="6C2D258B" w14:textId="77777777" w:rsidR="00A3101E" w:rsidRDefault="00A3101E">
      <w:pPr>
        <w:rPr>
          <w:rStyle w:val="Style2"/>
        </w:rPr>
      </w:pPr>
    </w:p>
    <w:p w14:paraId="1B062362" w14:textId="77777777" w:rsidR="00A3101E" w:rsidRPr="008712E8" w:rsidRDefault="00A07477">
      <w:pPr>
        <w:rPr>
          <w:rStyle w:val="Style2"/>
          <w:b/>
          <w:bCs/>
        </w:rPr>
      </w:pPr>
      <w:r w:rsidRPr="008712E8">
        <w:rPr>
          <w:rStyle w:val="Style2"/>
          <w:b/>
          <w:bCs/>
        </w:rPr>
        <w:t>Violence Prevention &amp; Victim Assistance (VPVA)</w:t>
      </w:r>
    </w:p>
    <w:p w14:paraId="55883101" w14:textId="18A817C5" w:rsidR="00A3101E" w:rsidRDefault="00A07477">
      <w:pPr>
        <w:rPr>
          <w:rStyle w:val="Style2"/>
        </w:rPr>
      </w:pPr>
      <w:r>
        <w:rPr>
          <w:rStyle w:val="Style2"/>
        </w:rPr>
        <w:t xml:space="preserve">(848) 932-1181 / 3 Bartlett Street, New Brunswick, NJ 08901 / </w:t>
      </w:r>
      <w:hyperlink r:id="rId17" w:history="1">
        <w:r w:rsidR="007D3249" w:rsidRPr="006C6DAF">
          <w:rPr>
            <w:rStyle w:val="Hyperlink"/>
          </w:rPr>
          <w:t>https://vpva.rutgers.edu/</w:t>
        </w:r>
      </w:hyperlink>
      <w:r w:rsidR="007D3249">
        <w:t xml:space="preserve"> </w:t>
      </w:r>
    </w:p>
    <w:p w14:paraId="64CCDB5D" w14:textId="6FEC7AC9" w:rsidR="00A3101E" w:rsidRDefault="00A07477">
      <w:pPr>
        <w:rPr>
          <w:rStyle w:val="Style2"/>
        </w:rPr>
      </w:pPr>
      <w:r>
        <w:rPr>
          <w:rStyle w:val="Style2"/>
        </w:rPr>
        <w:t xml:space="preserve">The Office for Violence Prevention and Victim Assistance provides confidential crisis intervention, </w:t>
      </w:r>
      <w:r w:rsidR="00A21482">
        <w:rPr>
          <w:rStyle w:val="Style2"/>
        </w:rPr>
        <w:t>counseling,</w:t>
      </w:r>
      <w:r>
        <w:rPr>
          <w:rStyle w:val="Style2"/>
        </w:rPr>
        <w:t xml:space="preserve"> and advocacy for victims of sexual and relationship violence and stalking to students, staff</w:t>
      </w:r>
      <w:r w:rsidR="00A1610B">
        <w:rPr>
          <w:rStyle w:val="Style2"/>
        </w:rPr>
        <w:t>,</w:t>
      </w:r>
      <w:r>
        <w:rPr>
          <w:rStyle w:val="Style2"/>
        </w:rPr>
        <w:t xml:space="preserve"> and faculty.  To reach staff during office hours when the university is open or to reach an advocate after hours, call 848-932-1181.</w:t>
      </w:r>
    </w:p>
    <w:p w14:paraId="22085D1F" w14:textId="77777777" w:rsidR="00A3101E" w:rsidRDefault="00A3101E">
      <w:pPr>
        <w:rPr>
          <w:rStyle w:val="Style2"/>
        </w:rPr>
      </w:pPr>
    </w:p>
    <w:p w14:paraId="35E93C0A" w14:textId="77777777" w:rsidR="00A3101E" w:rsidRPr="008712E8" w:rsidRDefault="00A07477">
      <w:pPr>
        <w:rPr>
          <w:rStyle w:val="Style2"/>
          <w:b/>
          <w:bCs/>
        </w:rPr>
      </w:pPr>
      <w:r w:rsidRPr="008712E8">
        <w:rPr>
          <w:rStyle w:val="Style2"/>
          <w:b/>
          <w:bCs/>
        </w:rPr>
        <w:t>Disability Services</w:t>
      </w:r>
    </w:p>
    <w:p w14:paraId="4FB113F0" w14:textId="77777777" w:rsidR="00A3101E" w:rsidRDefault="00A07477">
      <w:pPr>
        <w:rPr>
          <w:rStyle w:val="Style2"/>
        </w:rPr>
      </w:pPr>
      <w:r>
        <w:rPr>
          <w:rStyle w:val="Style2"/>
        </w:rPr>
        <w:t xml:space="preserve">(848) 445-6800 / Lucy Stone Hall, Suite A145, Livingston Campus, 54 Joyce Kilmer Avenue, Piscataway, NJ 08854 /  </w:t>
      </w:r>
      <w:hyperlink r:id="rId18" w:history="1">
        <w:r>
          <w:rPr>
            <w:rStyle w:val="Hyperlink"/>
          </w:rPr>
          <w:t>https://ods.rutgers.edu/</w:t>
        </w:r>
      </w:hyperlink>
      <w:r>
        <w:rPr>
          <w:rStyle w:val="Style2"/>
        </w:rPr>
        <w:t xml:space="preserve"> </w:t>
      </w:r>
    </w:p>
    <w:p w14:paraId="5756C2E4" w14:textId="704DB382" w:rsidR="00A3101E" w:rsidRDefault="00A07477">
      <w:pPr>
        <w:rPr>
          <w:rStyle w:val="Style2"/>
        </w:rPr>
      </w:pPr>
      <w:r>
        <w:rPr>
          <w:rStyle w:val="Style2"/>
        </w:rPr>
        <w:t xml:space="preserve">Rutgers University welcomes students with disabilities into all of the University's educational programs. In order to receive consideration for reasonable accommodations, a student with a disability must contact the appropriate disability services office at the campus where you are officially enrolled, participate in an intake interview, and provide documentation: </w:t>
      </w:r>
      <w:hyperlink r:id="rId19" w:history="1">
        <w:r>
          <w:rPr>
            <w:rStyle w:val="Style2"/>
          </w:rPr>
          <w:t>https://ods.rutgers.edu/students/documentation-guidelines</w:t>
        </w:r>
      </w:hyperlink>
      <w:r>
        <w:rPr>
          <w:rStyle w:val="Style2"/>
        </w:rPr>
        <w:t xml:space="preserve">. If the documentation supports your request for reasonable accommodations, your campus’s disability services office will provide you with a Letter of </w:t>
      </w:r>
      <w:r w:rsidR="00A1610B">
        <w:rPr>
          <w:rStyle w:val="Style2"/>
        </w:rPr>
        <w:t>Accommodation</w:t>
      </w:r>
      <w:r>
        <w:rPr>
          <w:rStyle w:val="Style2"/>
        </w:rPr>
        <w:t xml:space="preserve">. Please share this letter with your instructors and discuss the accommodations with them as early in your courses as possible. To begin this process, please complete the Registration form on the ODS web site at: </w:t>
      </w:r>
      <w:r w:rsidR="000E6557" w:rsidRPr="000E6557">
        <w:t>https://webapps.rutgers.edu/student-ods/forms/registration</w:t>
      </w:r>
      <w:r>
        <w:rPr>
          <w:rStyle w:val="Style2"/>
        </w:rPr>
        <w:t>.</w:t>
      </w:r>
      <w:r w:rsidR="00283E01">
        <w:rPr>
          <w:rStyle w:val="Style2"/>
        </w:rPr>
        <w:t xml:space="preserve"> </w:t>
      </w:r>
    </w:p>
    <w:p w14:paraId="367F8377" w14:textId="77777777" w:rsidR="00A3101E" w:rsidRDefault="00A3101E">
      <w:pPr>
        <w:rPr>
          <w:rStyle w:val="Style2"/>
        </w:rPr>
      </w:pPr>
    </w:p>
    <w:p w14:paraId="25F881BE" w14:textId="5B1340DD" w:rsidR="00153985" w:rsidRPr="00153985" w:rsidRDefault="00153985" w:rsidP="00153985">
      <w:pPr>
        <w:rPr>
          <w:rStyle w:val="Style2"/>
        </w:rPr>
      </w:pPr>
      <w:r w:rsidRPr="008712E8">
        <w:rPr>
          <w:rStyle w:val="Style2"/>
          <w:b/>
          <w:bCs/>
        </w:rPr>
        <w:t>DoSomething</w:t>
      </w:r>
      <w:r w:rsidRPr="00153985">
        <w:rPr>
          <w:rStyle w:val="Style2"/>
        </w:rPr>
        <w:t xml:space="preserve"> button through Rutgers Dean of Students office</w:t>
      </w:r>
      <w:r>
        <w:rPr>
          <w:rStyle w:val="Style2"/>
        </w:rPr>
        <w:t>:</w:t>
      </w:r>
    </w:p>
    <w:p w14:paraId="317F0394" w14:textId="24392E55" w:rsidR="00153985" w:rsidRDefault="00153985" w:rsidP="00153985">
      <w:pPr>
        <w:rPr>
          <w:rStyle w:val="Style2"/>
        </w:rPr>
      </w:pPr>
      <w:hyperlink r:id="rId20" w:history="1">
        <w:r w:rsidRPr="00B804D8">
          <w:rPr>
            <w:rStyle w:val="Hyperlink"/>
          </w:rPr>
          <w:t>http://health.rutgers.edu/do-something-to-help/</w:t>
        </w:r>
      </w:hyperlink>
    </w:p>
    <w:p w14:paraId="20DF6CA9" w14:textId="77777777" w:rsidR="00153985" w:rsidRPr="00153985" w:rsidRDefault="00153985" w:rsidP="00153985">
      <w:pPr>
        <w:rPr>
          <w:rStyle w:val="Style2"/>
        </w:rPr>
      </w:pPr>
    </w:p>
    <w:p w14:paraId="36584498" w14:textId="0CAC53DA" w:rsidR="00153985" w:rsidRPr="00153985" w:rsidRDefault="00153985" w:rsidP="00153985">
      <w:pPr>
        <w:rPr>
          <w:rStyle w:val="Style2"/>
        </w:rPr>
      </w:pPr>
      <w:r w:rsidRPr="008712E8">
        <w:rPr>
          <w:rStyle w:val="Style2"/>
          <w:b/>
          <w:bCs/>
        </w:rPr>
        <w:t>Wellness Coaching</w:t>
      </w:r>
      <w:r w:rsidRPr="00153985">
        <w:rPr>
          <w:rStyle w:val="Style2"/>
        </w:rPr>
        <w:t xml:space="preserve"> through Rutgers HOPE</w:t>
      </w:r>
      <w:r>
        <w:rPr>
          <w:rStyle w:val="Style2"/>
        </w:rPr>
        <w:t>:</w:t>
      </w:r>
    </w:p>
    <w:p w14:paraId="37205CB6" w14:textId="1E49420A" w:rsidR="00153985" w:rsidRDefault="00D751FA" w:rsidP="00153985">
      <w:hyperlink r:id="rId21" w:history="1">
        <w:r w:rsidRPr="006C6DAF">
          <w:rPr>
            <w:rStyle w:val="Hyperlink"/>
          </w:rPr>
          <w:t>https://health.rutgers.edu/health-education-and-promotion/health-promotion-peer-education/wellness-coaching</w:t>
        </w:r>
      </w:hyperlink>
    </w:p>
    <w:p w14:paraId="3F9E1A47" w14:textId="77777777" w:rsidR="00D751FA" w:rsidRPr="00153985" w:rsidRDefault="00D751FA" w:rsidP="00153985">
      <w:pPr>
        <w:rPr>
          <w:rStyle w:val="Style2"/>
        </w:rPr>
      </w:pPr>
    </w:p>
    <w:p w14:paraId="37CCF69F" w14:textId="77777777" w:rsidR="00153985" w:rsidRPr="00153985" w:rsidRDefault="00153985" w:rsidP="00153985">
      <w:pPr>
        <w:rPr>
          <w:rStyle w:val="Style2"/>
        </w:rPr>
      </w:pPr>
      <w:r w:rsidRPr="008712E8">
        <w:rPr>
          <w:rStyle w:val="Style2"/>
          <w:b/>
          <w:bCs/>
        </w:rPr>
        <w:t>Self-Help Apps</w:t>
      </w:r>
      <w:r w:rsidRPr="00153985">
        <w:rPr>
          <w:rStyle w:val="Style2"/>
        </w:rPr>
        <w:t xml:space="preserve"> found on the Rutgers Student Health website:</w:t>
      </w:r>
    </w:p>
    <w:p w14:paraId="280F3F40" w14:textId="4B440018" w:rsidR="00153985" w:rsidRDefault="00400CB7" w:rsidP="00153985">
      <w:hyperlink r:id="rId22" w:history="1">
        <w:r w:rsidRPr="006C6DAF">
          <w:rPr>
            <w:rStyle w:val="Hyperlink"/>
          </w:rPr>
          <w:t>https://health.rutgers.edu/health-education-and-promotion/self-help/self-help-apps</w:t>
        </w:r>
      </w:hyperlink>
    </w:p>
    <w:p w14:paraId="677F4135" w14:textId="77777777" w:rsidR="00400CB7" w:rsidRDefault="00400CB7" w:rsidP="00153985">
      <w:pPr>
        <w:rPr>
          <w:rStyle w:val="Style2"/>
        </w:rPr>
      </w:pPr>
    </w:p>
    <w:p w14:paraId="3DC07EE5" w14:textId="272D28A0" w:rsidR="00153985" w:rsidRDefault="00153985" w:rsidP="00153985">
      <w:pPr>
        <w:rPr>
          <w:rStyle w:val="Style2"/>
        </w:rPr>
      </w:pPr>
      <w:r w:rsidRPr="008712E8">
        <w:rPr>
          <w:rStyle w:val="Style2"/>
          <w:b/>
          <w:bCs/>
        </w:rPr>
        <w:t>NJ Hopeline</w:t>
      </w:r>
      <w:r w:rsidRPr="00153985">
        <w:rPr>
          <w:rStyle w:val="Style2"/>
        </w:rPr>
        <w:t xml:space="preserve"> </w:t>
      </w:r>
      <w:r>
        <w:rPr>
          <w:rStyle w:val="Style2"/>
        </w:rPr>
        <w:t xml:space="preserve">- </w:t>
      </w:r>
      <w:r w:rsidRPr="00153985">
        <w:rPr>
          <w:rStyle w:val="Style2"/>
        </w:rPr>
        <w:t>(1</w:t>
      </w:r>
      <w:r>
        <w:rPr>
          <w:rStyle w:val="Style2"/>
        </w:rPr>
        <w:t>-</w:t>
      </w:r>
      <w:r w:rsidRPr="00153985">
        <w:rPr>
          <w:rStyle w:val="Style2"/>
        </w:rPr>
        <w:t>855</w:t>
      </w:r>
      <w:r>
        <w:rPr>
          <w:rStyle w:val="Style2"/>
        </w:rPr>
        <w:t>-</w:t>
      </w:r>
      <w:r w:rsidRPr="00153985">
        <w:rPr>
          <w:rStyle w:val="Style2"/>
        </w:rPr>
        <w:t>654</w:t>
      </w:r>
      <w:r>
        <w:rPr>
          <w:rStyle w:val="Style2"/>
        </w:rPr>
        <w:t>-</w:t>
      </w:r>
      <w:r w:rsidRPr="00153985">
        <w:rPr>
          <w:rStyle w:val="Style2"/>
        </w:rPr>
        <w:t>6735</w:t>
      </w:r>
      <w:r w:rsidR="0080113D" w:rsidRPr="00153985">
        <w:rPr>
          <w:rStyle w:val="Style2"/>
        </w:rPr>
        <w:t>)</w:t>
      </w:r>
      <w:r w:rsidR="0080113D">
        <w:rPr>
          <w:rStyle w:val="Style2"/>
        </w:rPr>
        <w:t xml:space="preserve"> </w:t>
      </w:r>
      <w:r w:rsidR="003D61D0" w:rsidRPr="00B6796C">
        <w:rPr>
          <w:rStyle w:val="Style2"/>
          <w:b/>
          <w:bCs/>
        </w:rPr>
        <w:t>|</w:t>
      </w:r>
      <w:r w:rsidR="003D61D0">
        <w:rPr>
          <w:rStyle w:val="Style2"/>
        </w:rPr>
        <w:t xml:space="preserve"> </w:t>
      </w:r>
      <w:r w:rsidR="003D61D0" w:rsidRPr="003D61D0">
        <w:rPr>
          <w:rStyle w:val="Style2"/>
          <w:b/>
          <w:bCs/>
        </w:rPr>
        <w:t>National</w:t>
      </w:r>
      <w:r w:rsidRPr="003D61D0">
        <w:rPr>
          <w:rStyle w:val="Style2"/>
          <w:b/>
          <w:bCs/>
        </w:rPr>
        <w:t xml:space="preserve"> </w:t>
      </w:r>
      <w:r w:rsidRPr="008712E8">
        <w:rPr>
          <w:rStyle w:val="Style2"/>
          <w:b/>
          <w:bCs/>
        </w:rPr>
        <w:t>Suicide Hotline</w:t>
      </w:r>
      <w:r>
        <w:rPr>
          <w:rStyle w:val="Style2"/>
        </w:rPr>
        <w:t xml:space="preserve"> -</w:t>
      </w:r>
      <w:r w:rsidRPr="00153985">
        <w:rPr>
          <w:rStyle w:val="Style2"/>
        </w:rPr>
        <w:t xml:space="preserve"> (1</w:t>
      </w:r>
      <w:r>
        <w:rPr>
          <w:rStyle w:val="Style2"/>
        </w:rPr>
        <w:t>-</w:t>
      </w:r>
      <w:r w:rsidRPr="00153985">
        <w:rPr>
          <w:rStyle w:val="Style2"/>
        </w:rPr>
        <w:t>800</w:t>
      </w:r>
      <w:r>
        <w:rPr>
          <w:rStyle w:val="Style2"/>
        </w:rPr>
        <w:t>-</w:t>
      </w:r>
      <w:r w:rsidRPr="00153985">
        <w:rPr>
          <w:rStyle w:val="Style2"/>
        </w:rPr>
        <w:t>273</w:t>
      </w:r>
      <w:r>
        <w:rPr>
          <w:rStyle w:val="Style2"/>
        </w:rPr>
        <w:t>-</w:t>
      </w:r>
      <w:r w:rsidRPr="00153985">
        <w:rPr>
          <w:rStyle w:val="Style2"/>
        </w:rPr>
        <w:t>8255)</w:t>
      </w:r>
    </w:p>
    <w:p w14:paraId="3C48A8A9" w14:textId="59BE9DC8" w:rsidR="0A2186AF" w:rsidRDefault="0A2186AF" w:rsidP="0A2186AF">
      <w:pPr>
        <w:pStyle w:val="NormalWeb"/>
        <w:shd w:val="clear" w:color="auto" w:fill="FFFFFF" w:themeFill="background1"/>
        <w:rPr>
          <w:b/>
          <w:bCs/>
          <w:color w:val="2D3B45"/>
        </w:rPr>
      </w:pPr>
    </w:p>
    <w:p w14:paraId="7F1A2272" w14:textId="01FE06BD" w:rsidR="00FA2D17" w:rsidRPr="00FA2D17" w:rsidRDefault="00AA286F" w:rsidP="00AA286F">
      <w:pPr>
        <w:pStyle w:val="Heading2"/>
        <w:rPr>
          <w:color w:val="201F1E"/>
        </w:rPr>
      </w:pPr>
      <w:r>
        <w:t>Basic Needs Resources</w:t>
      </w:r>
    </w:p>
    <w:p w14:paraId="48BFA4D9" w14:textId="05CD0B62" w:rsidR="04AB81DC" w:rsidRPr="00D17FBE" w:rsidRDefault="00FA2D17" w:rsidP="04AB81DC">
      <w:pPr>
        <w:pStyle w:val="NormalWeb"/>
        <w:shd w:val="clear" w:color="auto" w:fill="FFFFFF" w:themeFill="background1"/>
        <w:rPr>
          <w:color w:val="201F1E"/>
        </w:rPr>
      </w:pPr>
      <w:r w:rsidRPr="0A2186AF">
        <w:rPr>
          <w:color w:val="2D3B45"/>
        </w:rPr>
        <w:t>Any student who has difficulty affording groceries or accessing sufficient </w:t>
      </w:r>
      <w:r w:rsidRPr="0A2186AF">
        <w:rPr>
          <w:rStyle w:val="markvswjsjjio"/>
          <w:color w:val="2D3B45"/>
        </w:rPr>
        <w:t>food</w:t>
      </w:r>
      <w:r w:rsidRPr="0A2186AF">
        <w:rPr>
          <w:color w:val="2D3B45"/>
        </w:rPr>
        <w:t>, or who lacks a safe and stable place to live, is urged to contact the Rutgers Student </w:t>
      </w:r>
      <w:r w:rsidRPr="0A2186AF">
        <w:rPr>
          <w:rStyle w:val="markvswjsjjio"/>
          <w:color w:val="2D3B45"/>
        </w:rPr>
        <w:t>Food</w:t>
      </w:r>
      <w:r w:rsidRPr="0A2186AF">
        <w:rPr>
          <w:color w:val="2D3B45"/>
        </w:rPr>
        <w:t> Pantry and/or the Dean of Students (details below). Furthermore, please notify the professor if you are comfortable doing so, as they may be able to provide additional support.</w:t>
      </w:r>
    </w:p>
    <w:p w14:paraId="31DEE111" w14:textId="3FFD9027" w:rsidR="04AB81DC" w:rsidRPr="00D17FBE" w:rsidRDefault="00FA2D17" w:rsidP="04AB81DC">
      <w:pPr>
        <w:pStyle w:val="NormalWeb"/>
        <w:shd w:val="clear" w:color="auto" w:fill="FFFFFF" w:themeFill="background1"/>
        <w:rPr>
          <w:color w:val="201F1E"/>
        </w:rPr>
      </w:pPr>
      <w:r w:rsidRPr="0A2186AF">
        <w:rPr>
          <w:b/>
          <w:bCs/>
          <w:color w:val="2D3B45"/>
        </w:rPr>
        <w:t>Rutgers Student </w:t>
      </w:r>
      <w:r w:rsidRPr="0A2186AF">
        <w:rPr>
          <w:rStyle w:val="markvswjsjjio"/>
          <w:b/>
          <w:bCs/>
          <w:color w:val="2D3B45"/>
        </w:rPr>
        <w:t>Food</w:t>
      </w:r>
      <w:r w:rsidRPr="0A2186AF">
        <w:rPr>
          <w:b/>
          <w:bCs/>
          <w:color w:val="2D3B45"/>
        </w:rPr>
        <w:t> Pantry</w:t>
      </w:r>
      <w:r>
        <w:br/>
      </w:r>
      <w:r w:rsidR="00826562" w:rsidRPr="0A2186AF">
        <w:rPr>
          <w:color w:val="2D3B45"/>
        </w:rPr>
        <w:t>848-932-5500 / College Ave Student Center, Room 115 (126 College Ave)</w:t>
      </w:r>
      <w:r w:rsidR="00016804" w:rsidRPr="0A2186AF">
        <w:rPr>
          <w:color w:val="2D3B45"/>
        </w:rPr>
        <w:t xml:space="preserve"> / </w:t>
      </w:r>
      <w:hyperlink r:id="rId23">
        <w:r w:rsidR="00016804" w:rsidRPr="0A2186AF">
          <w:rPr>
            <w:rStyle w:val="Hyperlink"/>
          </w:rPr>
          <w:t>http://ruoffcampus.rutgers.edu/food/</w:t>
        </w:r>
        <w:r>
          <w:br/>
        </w:r>
      </w:hyperlink>
      <w:r w:rsidRPr="0A2186AF">
        <w:rPr>
          <w:color w:val="2D3B45"/>
        </w:rPr>
        <w:t>Check their website for hours and additional locations.</w:t>
      </w:r>
      <w:r w:rsidR="00016804" w:rsidRPr="0A2186AF">
        <w:rPr>
          <w:color w:val="201F1E"/>
        </w:rPr>
        <w:t xml:space="preserve"> </w:t>
      </w:r>
      <w:r w:rsidRPr="0A2186AF">
        <w:rPr>
          <w:color w:val="2D3B45"/>
        </w:rPr>
        <w:t>The Rutgers Student </w:t>
      </w:r>
      <w:r w:rsidRPr="0A2186AF">
        <w:rPr>
          <w:rStyle w:val="markvswjsjjio"/>
          <w:color w:val="2D3B45"/>
        </w:rPr>
        <w:t>Food</w:t>
      </w:r>
      <w:r w:rsidRPr="0A2186AF">
        <w:rPr>
          <w:color w:val="2D3B45"/>
        </w:rPr>
        <w:t> Pantry is dedicated to helping all Rutgers students in need of </w:t>
      </w:r>
      <w:r w:rsidRPr="0A2186AF">
        <w:rPr>
          <w:rStyle w:val="markvswjsjjio"/>
          <w:color w:val="2D3B45"/>
        </w:rPr>
        <w:t>food</w:t>
      </w:r>
      <w:r w:rsidRPr="0A2186AF">
        <w:rPr>
          <w:color w:val="2D3B45"/>
        </w:rPr>
        <w:t>, no questions asked.  Students will be provided with groceries that typically last about one week.</w:t>
      </w:r>
    </w:p>
    <w:p w14:paraId="58F6242C" w14:textId="0637BA36" w:rsidR="00FA2D17" w:rsidRPr="009C6461" w:rsidRDefault="00FA2D17" w:rsidP="00FA2D17">
      <w:pPr>
        <w:pStyle w:val="NormalWeb"/>
        <w:shd w:val="clear" w:color="auto" w:fill="FFFFFF"/>
      </w:pPr>
      <w:r w:rsidRPr="008712E8">
        <w:rPr>
          <w:b/>
          <w:bCs/>
          <w:color w:val="2D3B45"/>
        </w:rPr>
        <w:t>Dean of Students Office</w:t>
      </w:r>
      <w:r w:rsidR="00127C80">
        <w:rPr>
          <w:color w:val="2D3B45"/>
        </w:rPr>
        <w:br/>
      </w:r>
      <w:r w:rsidR="00127C80" w:rsidRPr="00FA2D17">
        <w:rPr>
          <w:color w:val="2D3B45"/>
        </w:rPr>
        <w:t>848-932-2300</w:t>
      </w:r>
      <w:r w:rsidR="00127C80">
        <w:rPr>
          <w:color w:val="2D3B45"/>
        </w:rPr>
        <w:t xml:space="preserve"> / </w:t>
      </w:r>
      <w:r w:rsidR="00127C80" w:rsidRPr="00FA2D17">
        <w:rPr>
          <w:color w:val="2D3B45"/>
        </w:rPr>
        <w:t>88 College Avenue, New Brunswick, NJ 08901</w:t>
      </w:r>
      <w:r w:rsidR="00127C80">
        <w:rPr>
          <w:color w:val="2D3B45"/>
        </w:rPr>
        <w:t xml:space="preserve"> / </w:t>
      </w:r>
      <w:hyperlink r:id="rId24" w:history="1">
        <w:r w:rsidR="009C6461" w:rsidRPr="00AE2ADC">
          <w:rPr>
            <w:rStyle w:val="Hyperlink"/>
          </w:rPr>
          <w:t>https://deanofstudents.rutgers.edu/</w:t>
        </w:r>
      </w:hyperlink>
      <w:r w:rsidR="009C6461">
        <w:t xml:space="preserve"> </w:t>
      </w:r>
      <w:r w:rsidR="00127C80">
        <w:rPr>
          <w:color w:val="201F1E"/>
        </w:rPr>
        <w:br/>
      </w:r>
      <w:r w:rsidRPr="00FA2D17">
        <w:rPr>
          <w:color w:val="2D3B45"/>
        </w:rPr>
        <w:t>Mon-Fri, 8:30am-5:00pm</w:t>
      </w:r>
      <w:r w:rsidR="008712E8">
        <w:rPr>
          <w:color w:val="201F1E"/>
        </w:rPr>
        <w:br/>
      </w:r>
      <w:r w:rsidRPr="00FA2D17">
        <w:rPr>
          <w:color w:val="2D3B45"/>
        </w:rPr>
        <w:t>The Dean of Students Office at Rutgers University-New Brunswick provides solutions, services, and support to help students navigate Rutgers University. The Office serves as a student support network by providing advocacy, problem resolution, and critical incident intervention for those times when additional assistance is needed. Please call to schedule an appointment to meet with a representative from the Dean’s office. </w:t>
      </w:r>
    </w:p>
    <w:p w14:paraId="227D007C" w14:textId="40FA0EA3" w:rsidR="4EBCE70F" w:rsidRPr="003F0597" w:rsidRDefault="4EBCE70F" w:rsidP="4EBCE70F">
      <w:pPr>
        <w:rPr>
          <w:caps/>
        </w:rPr>
      </w:pPr>
    </w:p>
    <w:sectPr w:rsidR="4EBCE70F" w:rsidRPr="003F0597">
      <w:headerReference w:type="default" r:id="rId25"/>
      <w:footerReference w:type="default" r:id="rId26"/>
      <w:head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FA71" w14:textId="77777777" w:rsidR="006A3E23" w:rsidRDefault="006A3E23">
      <w:r>
        <w:separator/>
      </w:r>
    </w:p>
  </w:endnote>
  <w:endnote w:type="continuationSeparator" w:id="0">
    <w:p w14:paraId="6E12E31E" w14:textId="77777777" w:rsidR="006A3E23" w:rsidRDefault="006A3E23">
      <w:r>
        <w:continuationSeparator/>
      </w:r>
    </w:p>
  </w:endnote>
  <w:endnote w:type="continuationNotice" w:id="1">
    <w:p w14:paraId="420AB3B7" w14:textId="77777777" w:rsidR="006A3E23" w:rsidRDefault="006A3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D8C22B6" w14:paraId="2656E885" w14:textId="77777777" w:rsidTr="6D8C22B6">
      <w:trPr>
        <w:trHeight w:val="300"/>
      </w:trPr>
      <w:tc>
        <w:tcPr>
          <w:tcW w:w="3600" w:type="dxa"/>
        </w:tcPr>
        <w:p w14:paraId="226BF9CF" w14:textId="73AA8926" w:rsidR="6D8C22B6" w:rsidRDefault="6D8C22B6" w:rsidP="6D8C22B6">
          <w:pPr>
            <w:pStyle w:val="Header"/>
            <w:ind w:left="-115"/>
          </w:pPr>
        </w:p>
      </w:tc>
      <w:tc>
        <w:tcPr>
          <w:tcW w:w="3600" w:type="dxa"/>
        </w:tcPr>
        <w:p w14:paraId="29CB34D0" w14:textId="0BB5178F" w:rsidR="6D8C22B6" w:rsidRDefault="6D8C22B6" w:rsidP="6D8C22B6">
          <w:pPr>
            <w:pStyle w:val="Header"/>
            <w:jc w:val="center"/>
          </w:pPr>
        </w:p>
      </w:tc>
      <w:tc>
        <w:tcPr>
          <w:tcW w:w="3600" w:type="dxa"/>
        </w:tcPr>
        <w:p w14:paraId="412585B0" w14:textId="51F6D91B" w:rsidR="6D8C22B6" w:rsidRDefault="6D8C22B6" w:rsidP="6D8C22B6">
          <w:pPr>
            <w:pStyle w:val="Header"/>
            <w:ind w:right="-115"/>
            <w:jc w:val="right"/>
          </w:pPr>
        </w:p>
      </w:tc>
    </w:tr>
  </w:tbl>
  <w:p w14:paraId="65B6283D" w14:textId="60BA3B60" w:rsidR="00C64A26" w:rsidRDefault="00C6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E987" w14:textId="77777777" w:rsidR="006A3E23" w:rsidRDefault="006A3E23">
      <w:r>
        <w:separator/>
      </w:r>
    </w:p>
  </w:footnote>
  <w:footnote w:type="continuationSeparator" w:id="0">
    <w:p w14:paraId="1B0E3ED8" w14:textId="77777777" w:rsidR="006A3E23" w:rsidRDefault="006A3E23">
      <w:r>
        <w:continuationSeparator/>
      </w:r>
    </w:p>
  </w:footnote>
  <w:footnote w:type="continuationNotice" w:id="1">
    <w:p w14:paraId="3052A1D8" w14:textId="77777777" w:rsidR="006A3E23" w:rsidRDefault="006A3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88FE" w14:textId="0571997B" w:rsidR="00A3101E" w:rsidRPr="00546C9D" w:rsidRDefault="00A07477" w:rsidP="00546C9D">
    <w:pPr>
      <w:pStyle w:val="Heading1"/>
      <w:jc w:val="right"/>
    </w:pPr>
    <w:r w:rsidRPr="00AA286F">
      <w:rPr>
        <w:noProof/>
      </w:rPr>
      <w:drawing>
        <wp:anchor distT="0" distB="0" distL="114300" distR="114300" simplePos="0" relativeHeight="251658240" behindDoc="0" locked="0" layoutInCell="1" allowOverlap="1" wp14:anchorId="095FB600" wp14:editId="0224E2EF">
          <wp:simplePos x="0" y="0"/>
          <wp:positionH relativeFrom="margin">
            <wp:align>left</wp:align>
          </wp:positionH>
          <wp:positionV relativeFrom="paragraph">
            <wp:posOffset>-142875</wp:posOffset>
          </wp:positionV>
          <wp:extent cx="2124075" cy="435535"/>
          <wp:effectExtent l="0" t="0" r="0" b="3175"/>
          <wp:wrapNone/>
          <wp:docPr id="1" name="Picture 4" descr="Rutgers School of Environmental and Biological Scien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Rutgers School of Environmental and Biological Scienc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30350" cy="436822"/>
                  </a:xfrm>
                  <a:prstGeom prst="rect">
                    <a:avLst/>
                  </a:prstGeom>
                  <a:noFill/>
                </pic:spPr>
              </pic:pic>
            </a:graphicData>
          </a:graphic>
          <wp14:sizeRelH relativeFrom="page">
            <wp14:pctWidth>0</wp14:pctWidth>
          </wp14:sizeRelH>
          <wp14:sizeRelV relativeFrom="page">
            <wp14:pctHeight>0</wp14:pctHeight>
          </wp14:sizeRelV>
        </wp:anchor>
      </w:drawing>
    </w:r>
    <w:r w:rsidR="003F4389">
      <w:rPr>
        <w:rFonts w:hint="eastAsia"/>
        <w:lang w:eastAsia="zh-CN"/>
      </w:rPr>
      <w:t xml:space="preserve">Sample </w:t>
    </w:r>
    <w:r w:rsidRPr="00AA286F">
      <w:t>C</w:t>
    </w:r>
    <w:r w:rsidR="00AA286F" w:rsidRPr="00AA286F">
      <w:t>ourse S</w:t>
    </w:r>
    <w:r w:rsidR="00AA286F" w:rsidRPr="00546C9D">
      <w:t>yllabus</w:t>
    </w:r>
  </w:p>
  <w:p w14:paraId="41E652DD" w14:textId="77777777" w:rsidR="00A3101E" w:rsidRDefault="00A3101E">
    <w:pPr>
      <w:pStyle w:val="Header"/>
      <w:jc w:val="right"/>
    </w:pPr>
  </w:p>
  <w:p w14:paraId="3C05B2EA" w14:textId="77777777" w:rsidR="00A3101E" w:rsidRDefault="00A3101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9E03" w14:textId="71A9E324" w:rsidR="00A3101E" w:rsidRDefault="00A07477">
    <w:pPr>
      <w:pStyle w:val="Header"/>
      <w:jc w:val="right"/>
    </w:pPr>
    <w:r>
      <w:rPr>
        <w:noProof/>
      </w:rPr>
      <w:drawing>
        <wp:anchor distT="0" distB="0" distL="114300" distR="114300" simplePos="0" relativeHeight="251658241" behindDoc="0" locked="0" layoutInCell="1" allowOverlap="1" wp14:anchorId="23502A49" wp14:editId="6B013BB7">
          <wp:simplePos x="0" y="0"/>
          <wp:positionH relativeFrom="column">
            <wp:posOffset>1270</wp:posOffset>
          </wp:positionH>
          <wp:positionV relativeFrom="paragraph">
            <wp:posOffset>-342900</wp:posOffset>
          </wp:positionV>
          <wp:extent cx="1819275" cy="771525"/>
          <wp:effectExtent l="0" t="0" r="9525" b="9525"/>
          <wp:wrapNone/>
          <wp:docPr id="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771525"/>
                  </a:xfrm>
                  <a:prstGeom prst="rect">
                    <a:avLst/>
                  </a:prstGeom>
                  <a:noFill/>
                </pic:spPr>
              </pic:pic>
            </a:graphicData>
          </a:graphic>
          <wp14:sizeRelH relativeFrom="page">
            <wp14:pctWidth>0</wp14:pctWidth>
          </wp14:sizeRelH>
          <wp14:sizeRelV relativeFrom="page">
            <wp14:pctHeight>0</wp14:pctHeight>
          </wp14:sizeRelV>
        </wp:anchor>
      </w:drawing>
    </w:r>
    <w:r>
      <w:t>COURSE SYLLABUS</w:t>
    </w:r>
  </w:p>
  <w:p w14:paraId="37E2DAA4" w14:textId="77777777" w:rsidR="00A3101E" w:rsidRDefault="00A3101E">
    <w:pPr>
      <w:pStyle w:val="Header"/>
    </w:pPr>
  </w:p>
  <w:p w14:paraId="14EAA1AB" w14:textId="77777777" w:rsidR="00A3101E" w:rsidRDefault="00A310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90E"/>
    <w:multiLevelType w:val="hybridMultilevel"/>
    <w:tmpl w:val="E90AE334"/>
    <w:lvl w:ilvl="0" w:tplc="9D16FC5C">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607C"/>
    <w:multiLevelType w:val="hybridMultilevel"/>
    <w:tmpl w:val="7068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22B6"/>
    <w:multiLevelType w:val="multilevel"/>
    <w:tmpl w:val="D668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2E7F"/>
    <w:multiLevelType w:val="hybridMultilevel"/>
    <w:tmpl w:val="F4FC1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8D0786"/>
    <w:multiLevelType w:val="hybridMultilevel"/>
    <w:tmpl w:val="48182562"/>
    <w:lvl w:ilvl="0" w:tplc="04090001">
      <w:start w:val="1"/>
      <w:numFmt w:val="bullet"/>
      <w:lvlText w:val=""/>
      <w:lvlJc w:val="left"/>
      <w:pPr>
        <w:ind w:left="484"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E1034ED"/>
    <w:multiLevelType w:val="hybridMultilevel"/>
    <w:tmpl w:val="53428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B14EF0"/>
    <w:multiLevelType w:val="hybridMultilevel"/>
    <w:tmpl w:val="48A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7CBD"/>
    <w:multiLevelType w:val="hybridMultilevel"/>
    <w:tmpl w:val="6520F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C34DF5"/>
    <w:multiLevelType w:val="hybridMultilevel"/>
    <w:tmpl w:val="E854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C51FC1"/>
    <w:multiLevelType w:val="hybridMultilevel"/>
    <w:tmpl w:val="ABB8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340D3"/>
    <w:multiLevelType w:val="hybridMultilevel"/>
    <w:tmpl w:val="F0EAE16E"/>
    <w:lvl w:ilvl="0" w:tplc="13FE4B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003697"/>
    <w:multiLevelType w:val="hybridMultilevel"/>
    <w:tmpl w:val="1E5651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854B44"/>
    <w:multiLevelType w:val="hybridMultilevel"/>
    <w:tmpl w:val="5A2E1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72AB5"/>
    <w:multiLevelType w:val="hybridMultilevel"/>
    <w:tmpl w:val="444C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5D3AB3"/>
    <w:multiLevelType w:val="hybridMultilevel"/>
    <w:tmpl w:val="6512B980"/>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15" w15:restartNumberingAfterBreak="0">
    <w:nsid w:val="1E322CC1"/>
    <w:multiLevelType w:val="hybridMultilevel"/>
    <w:tmpl w:val="D4461642"/>
    <w:lvl w:ilvl="0" w:tplc="C10453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64A5F"/>
    <w:multiLevelType w:val="hybridMultilevel"/>
    <w:tmpl w:val="D8A6E412"/>
    <w:lvl w:ilvl="0" w:tplc="0409000F">
      <w:start w:val="1"/>
      <w:numFmt w:val="decimal"/>
      <w:lvlText w:val="%1."/>
      <w:lvlJc w:val="left"/>
      <w:pPr>
        <w:ind w:left="1204" w:hanging="360"/>
      </w:p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7" w15:restartNumberingAfterBreak="0">
    <w:nsid w:val="218051F7"/>
    <w:multiLevelType w:val="hybridMultilevel"/>
    <w:tmpl w:val="EC82C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C66CA"/>
    <w:multiLevelType w:val="hybridMultilevel"/>
    <w:tmpl w:val="2F648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AC0866"/>
    <w:multiLevelType w:val="hybridMultilevel"/>
    <w:tmpl w:val="0DC83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75E13"/>
    <w:multiLevelType w:val="multilevel"/>
    <w:tmpl w:val="8B467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BD00A6D"/>
    <w:multiLevelType w:val="hybridMultilevel"/>
    <w:tmpl w:val="4A1EE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C3553"/>
    <w:multiLevelType w:val="hybridMultilevel"/>
    <w:tmpl w:val="AC5E3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BC46536">
      <w:numFmt w:val="bullet"/>
      <w:lvlText w:val="•"/>
      <w:lvlJc w:val="left"/>
      <w:pPr>
        <w:ind w:left="2520" w:hanging="72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BE49CA"/>
    <w:multiLevelType w:val="hybridMultilevel"/>
    <w:tmpl w:val="3F10B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0A57998"/>
    <w:multiLevelType w:val="multilevel"/>
    <w:tmpl w:val="247C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28D07BB"/>
    <w:multiLevelType w:val="hybridMultilevel"/>
    <w:tmpl w:val="7E22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4527"/>
    <w:multiLevelType w:val="hybridMultilevel"/>
    <w:tmpl w:val="92F097B4"/>
    <w:lvl w:ilvl="0" w:tplc="620270A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34277769"/>
    <w:multiLevelType w:val="hybridMultilevel"/>
    <w:tmpl w:val="8F56734E"/>
    <w:lvl w:ilvl="0" w:tplc="04090001">
      <w:start w:val="1"/>
      <w:numFmt w:val="bullet"/>
      <w:lvlText w:val=""/>
      <w:lvlJc w:val="left"/>
      <w:pPr>
        <w:ind w:left="1204" w:hanging="360"/>
      </w:pPr>
      <w:rPr>
        <w:rFonts w:ascii="Symbol" w:hAnsi="Symbol"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abstractNum w:abstractNumId="28" w15:restartNumberingAfterBreak="0">
    <w:nsid w:val="344E415F"/>
    <w:multiLevelType w:val="hybridMultilevel"/>
    <w:tmpl w:val="7A86D472"/>
    <w:lvl w:ilvl="0" w:tplc="5D6C4F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8166DE"/>
    <w:multiLevelType w:val="hybridMultilevel"/>
    <w:tmpl w:val="1BF4B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66D3951"/>
    <w:multiLevelType w:val="hybridMultilevel"/>
    <w:tmpl w:val="2042F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575127"/>
    <w:multiLevelType w:val="multilevel"/>
    <w:tmpl w:val="FC2CD4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2277F1"/>
    <w:multiLevelType w:val="hybridMultilevel"/>
    <w:tmpl w:val="73782DAA"/>
    <w:lvl w:ilvl="0" w:tplc="57A4921E">
      <w:start w:val="1"/>
      <w:numFmt w:val="decimal"/>
      <w:lvlText w:val="%1."/>
      <w:lvlJc w:val="left"/>
      <w:pPr>
        <w:ind w:left="4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11CA01C">
      <w:start w:val="1"/>
      <w:numFmt w:val="lowerLetter"/>
      <w:lvlText w:val="%2"/>
      <w:lvlJc w:val="left"/>
      <w:pPr>
        <w:ind w:left="12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42C83AC">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97E636A">
      <w:start w:val="1"/>
      <w:numFmt w:val="decimal"/>
      <w:lvlText w:val="%4"/>
      <w:lvlJc w:val="left"/>
      <w:pPr>
        <w:ind w:left="26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F6A53E2">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8D02752">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52EA890">
      <w:start w:val="1"/>
      <w:numFmt w:val="decimal"/>
      <w:lvlText w:val="%7"/>
      <w:lvlJc w:val="left"/>
      <w:pPr>
        <w:ind w:left="4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04258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C4C6FA2">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33" w15:restartNumberingAfterBreak="0">
    <w:nsid w:val="3D7F6B97"/>
    <w:multiLevelType w:val="hybridMultilevel"/>
    <w:tmpl w:val="8B328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FC6883"/>
    <w:multiLevelType w:val="hybridMultilevel"/>
    <w:tmpl w:val="651A0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26E27EB"/>
    <w:multiLevelType w:val="hybridMultilevel"/>
    <w:tmpl w:val="8F4E14A2"/>
    <w:lvl w:ilvl="0" w:tplc="620270AC">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6" w15:restartNumberingAfterBreak="0">
    <w:nsid w:val="43321ABD"/>
    <w:multiLevelType w:val="hybridMultilevel"/>
    <w:tmpl w:val="EE6C3562"/>
    <w:lvl w:ilvl="0" w:tplc="9D16FC5C">
      <w:numFmt w:val="bullet"/>
      <w:lvlText w:val="•"/>
      <w:lvlJc w:val="left"/>
      <w:pPr>
        <w:ind w:left="720" w:hanging="72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E96AF0"/>
    <w:multiLevelType w:val="multilevel"/>
    <w:tmpl w:val="92E8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91154A"/>
    <w:multiLevelType w:val="hybridMultilevel"/>
    <w:tmpl w:val="E9CA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99F2AE5"/>
    <w:multiLevelType w:val="hybridMultilevel"/>
    <w:tmpl w:val="9082603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913AED"/>
    <w:multiLevelType w:val="hybridMultilevel"/>
    <w:tmpl w:val="A050B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F32D89"/>
    <w:multiLevelType w:val="hybridMultilevel"/>
    <w:tmpl w:val="AD565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777654"/>
    <w:multiLevelType w:val="hybridMultilevel"/>
    <w:tmpl w:val="8496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88E0F37"/>
    <w:multiLevelType w:val="hybridMultilevel"/>
    <w:tmpl w:val="B706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9D514E6"/>
    <w:multiLevelType w:val="hybridMultilevel"/>
    <w:tmpl w:val="FC086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A083F6B"/>
    <w:multiLevelType w:val="hybridMultilevel"/>
    <w:tmpl w:val="42E4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687B87"/>
    <w:multiLevelType w:val="hybridMultilevel"/>
    <w:tmpl w:val="CC427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D5F4BC0"/>
    <w:multiLevelType w:val="hybridMultilevel"/>
    <w:tmpl w:val="B952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5DED0D00"/>
    <w:multiLevelType w:val="hybridMultilevel"/>
    <w:tmpl w:val="DC148D0E"/>
    <w:lvl w:ilvl="0" w:tplc="C324B890">
      <w:start w:val="1"/>
      <w:numFmt w:val="upperRoman"/>
      <w:lvlText w:val="%1."/>
      <w:lvlJc w:val="left"/>
      <w:pPr>
        <w:ind w:left="213" w:hanging="213"/>
        <w:jc w:val="left"/>
      </w:pPr>
      <w:rPr>
        <w:rFonts w:ascii="Times New Roman" w:eastAsia="Times New Roman" w:hAnsi="Times New Roman" w:cs="Times New Roman" w:hint="default"/>
        <w:b/>
        <w:bCs/>
        <w:i w:val="0"/>
        <w:iCs w:val="0"/>
        <w:spacing w:val="0"/>
        <w:w w:val="99"/>
        <w:sz w:val="24"/>
        <w:szCs w:val="24"/>
        <w:lang w:val="en-US" w:eastAsia="en-US" w:bidi="ar-SA"/>
      </w:rPr>
    </w:lvl>
    <w:lvl w:ilvl="1" w:tplc="E8E661DA">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2" w:tplc="7E200312">
      <w:numFmt w:val="bullet"/>
      <w:lvlText w:val="o"/>
      <w:lvlJc w:val="left"/>
      <w:pPr>
        <w:ind w:left="1440" w:hanging="360"/>
      </w:pPr>
      <w:rPr>
        <w:rFonts w:ascii="Courier New" w:eastAsia="Courier New" w:hAnsi="Courier New" w:cs="Courier New" w:hint="default"/>
        <w:b w:val="0"/>
        <w:bCs w:val="0"/>
        <w:i w:val="0"/>
        <w:iCs w:val="0"/>
        <w:spacing w:val="0"/>
        <w:w w:val="99"/>
        <w:sz w:val="20"/>
        <w:szCs w:val="20"/>
        <w:lang w:val="en-US" w:eastAsia="en-US" w:bidi="ar-SA"/>
      </w:rPr>
    </w:lvl>
    <w:lvl w:ilvl="3" w:tplc="36D28C88">
      <w:numFmt w:val="bullet"/>
      <w:lvlText w:val="•"/>
      <w:lvlJc w:val="left"/>
      <w:pPr>
        <w:ind w:left="2475" w:hanging="360"/>
      </w:pPr>
      <w:rPr>
        <w:rFonts w:hint="default"/>
        <w:lang w:val="en-US" w:eastAsia="en-US" w:bidi="ar-SA"/>
      </w:rPr>
    </w:lvl>
    <w:lvl w:ilvl="4" w:tplc="AA5C04D4">
      <w:numFmt w:val="bullet"/>
      <w:lvlText w:val="•"/>
      <w:lvlJc w:val="left"/>
      <w:pPr>
        <w:ind w:left="3510" w:hanging="360"/>
      </w:pPr>
      <w:rPr>
        <w:rFonts w:hint="default"/>
        <w:lang w:val="en-US" w:eastAsia="en-US" w:bidi="ar-SA"/>
      </w:rPr>
    </w:lvl>
    <w:lvl w:ilvl="5" w:tplc="7E54DB2E">
      <w:numFmt w:val="bullet"/>
      <w:lvlText w:val="•"/>
      <w:lvlJc w:val="left"/>
      <w:pPr>
        <w:ind w:left="4545" w:hanging="360"/>
      </w:pPr>
      <w:rPr>
        <w:rFonts w:hint="default"/>
        <w:lang w:val="en-US" w:eastAsia="en-US" w:bidi="ar-SA"/>
      </w:rPr>
    </w:lvl>
    <w:lvl w:ilvl="6" w:tplc="2D94E884">
      <w:numFmt w:val="bullet"/>
      <w:lvlText w:val="•"/>
      <w:lvlJc w:val="left"/>
      <w:pPr>
        <w:ind w:left="5580" w:hanging="360"/>
      </w:pPr>
      <w:rPr>
        <w:rFonts w:hint="default"/>
        <w:lang w:val="en-US" w:eastAsia="en-US" w:bidi="ar-SA"/>
      </w:rPr>
    </w:lvl>
    <w:lvl w:ilvl="7" w:tplc="C24A21AE">
      <w:numFmt w:val="bullet"/>
      <w:lvlText w:val="•"/>
      <w:lvlJc w:val="left"/>
      <w:pPr>
        <w:ind w:left="6615" w:hanging="360"/>
      </w:pPr>
      <w:rPr>
        <w:rFonts w:hint="default"/>
        <w:lang w:val="en-US" w:eastAsia="en-US" w:bidi="ar-SA"/>
      </w:rPr>
    </w:lvl>
    <w:lvl w:ilvl="8" w:tplc="8CF051BE">
      <w:numFmt w:val="bullet"/>
      <w:lvlText w:val="•"/>
      <w:lvlJc w:val="left"/>
      <w:pPr>
        <w:ind w:left="7650" w:hanging="360"/>
      </w:pPr>
      <w:rPr>
        <w:rFonts w:hint="default"/>
        <w:lang w:val="en-US" w:eastAsia="en-US" w:bidi="ar-SA"/>
      </w:rPr>
    </w:lvl>
  </w:abstractNum>
  <w:abstractNum w:abstractNumId="49" w15:restartNumberingAfterBreak="0">
    <w:nsid w:val="5DF664BD"/>
    <w:multiLevelType w:val="hybridMultilevel"/>
    <w:tmpl w:val="E7F07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64D17BD6"/>
    <w:multiLevelType w:val="hybridMultilevel"/>
    <w:tmpl w:val="F84AE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30414B"/>
    <w:multiLevelType w:val="hybridMultilevel"/>
    <w:tmpl w:val="33E8BBD4"/>
    <w:lvl w:ilvl="0" w:tplc="9D16FC5C">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6C0275A"/>
    <w:multiLevelType w:val="hybridMultilevel"/>
    <w:tmpl w:val="C2BE6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69AC3374"/>
    <w:multiLevelType w:val="hybridMultilevel"/>
    <w:tmpl w:val="895628AC"/>
    <w:lvl w:ilvl="0" w:tplc="0409000F">
      <w:start w:val="1"/>
      <w:numFmt w:val="decimal"/>
      <w:lvlText w:val="%1."/>
      <w:lvlJc w:val="left"/>
      <w:pPr>
        <w:ind w:left="720" w:hanging="360"/>
      </w:pPr>
      <w:rPr>
        <w:rFonts w:hint="default"/>
      </w:rPr>
    </w:lvl>
    <w:lvl w:ilvl="1" w:tplc="B67AE8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BEC0261"/>
    <w:multiLevelType w:val="hybridMultilevel"/>
    <w:tmpl w:val="F6B2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3208F4"/>
    <w:multiLevelType w:val="multilevel"/>
    <w:tmpl w:val="488441A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6" w15:restartNumberingAfterBreak="0">
    <w:nsid w:val="6D6C1503"/>
    <w:multiLevelType w:val="hybridMultilevel"/>
    <w:tmpl w:val="821AC36A"/>
    <w:lvl w:ilvl="0" w:tplc="04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0F24990"/>
    <w:multiLevelType w:val="hybridMultilevel"/>
    <w:tmpl w:val="ABEE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F82B8D"/>
    <w:multiLevelType w:val="hybridMultilevel"/>
    <w:tmpl w:val="36108586"/>
    <w:lvl w:ilvl="0" w:tplc="FC087A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17C6866"/>
    <w:multiLevelType w:val="hybridMultilevel"/>
    <w:tmpl w:val="C452F3CA"/>
    <w:lvl w:ilvl="0" w:tplc="A2D677EA">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17C6F16"/>
    <w:multiLevelType w:val="hybridMultilevel"/>
    <w:tmpl w:val="D87A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735D65"/>
    <w:multiLevelType w:val="hybridMultilevel"/>
    <w:tmpl w:val="46849AF0"/>
    <w:lvl w:ilvl="0" w:tplc="620270A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AE450C9"/>
    <w:multiLevelType w:val="hybridMultilevel"/>
    <w:tmpl w:val="0F78B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EE5EFF"/>
    <w:multiLevelType w:val="hybridMultilevel"/>
    <w:tmpl w:val="62107E58"/>
    <w:lvl w:ilvl="0" w:tplc="6EFC184E">
      <w:start w:val="1"/>
      <w:numFmt w:val="bullet"/>
      <w:lvlText w:val="•"/>
      <w:lvlJc w:val="left"/>
      <w:pPr>
        <w:ind w:left="70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BAE275E">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B154933A">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B40A94B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CDA2627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79A658C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8AE06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70ED832">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86B8CFA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64" w15:restartNumberingAfterBreak="0">
    <w:nsid w:val="7BAC5131"/>
    <w:multiLevelType w:val="hybridMultilevel"/>
    <w:tmpl w:val="F07EA836"/>
    <w:lvl w:ilvl="0" w:tplc="9D16FC5C">
      <w:numFmt w:val="bullet"/>
      <w:lvlText w:val="•"/>
      <w:lvlJc w:val="left"/>
      <w:pPr>
        <w:ind w:left="720" w:hanging="720"/>
      </w:pPr>
      <w:rPr>
        <w:rFonts w:ascii="Times New Roman" w:eastAsiaTheme="minorEastAsia"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7C727468"/>
    <w:multiLevelType w:val="hybridMultilevel"/>
    <w:tmpl w:val="22EE6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FE0096D"/>
    <w:multiLevelType w:val="hybridMultilevel"/>
    <w:tmpl w:val="291E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5720011">
    <w:abstractNumId w:val="24"/>
  </w:num>
  <w:num w:numId="2" w16cid:durableId="944726977">
    <w:abstractNumId w:val="11"/>
  </w:num>
  <w:num w:numId="3" w16cid:durableId="22633558">
    <w:abstractNumId w:val="11"/>
  </w:num>
  <w:num w:numId="4" w16cid:durableId="29965072">
    <w:abstractNumId w:val="37"/>
  </w:num>
  <w:num w:numId="5" w16cid:durableId="395132139">
    <w:abstractNumId w:val="31"/>
  </w:num>
  <w:num w:numId="6" w16cid:durableId="65227288">
    <w:abstractNumId w:val="31"/>
  </w:num>
  <w:num w:numId="7" w16cid:durableId="118031469">
    <w:abstractNumId w:val="20"/>
  </w:num>
  <w:num w:numId="8" w16cid:durableId="1041906335">
    <w:abstractNumId w:val="2"/>
  </w:num>
  <w:num w:numId="9" w16cid:durableId="320163952">
    <w:abstractNumId w:val="2"/>
  </w:num>
  <w:num w:numId="10" w16cid:durableId="20530690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48242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4184616">
    <w:abstractNumId w:val="34"/>
  </w:num>
  <w:num w:numId="13" w16cid:durableId="1097559782">
    <w:abstractNumId w:val="43"/>
  </w:num>
  <w:num w:numId="14" w16cid:durableId="469834322">
    <w:abstractNumId w:val="46"/>
  </w:num>
  <w:num w:numId="15" w16cid:durableId="2021732300">
    <w:abstractNumId w:val="47"/>
  </w:num>
  <w:num w:numId="16" w16cid:durableId="709232823">
    <w:abstractNumId w:val="38"/>
  </w:num>
  <w:num w:numId="17" w16cid:durableId="720907609">
    <w:abstractNumId w:val="65"/>
  </w:num>
  <w:num w:numId="18" w16cid:durableId="238944871">
    <w:abstractNumId w:val="3"/>
  </w:num>
  <w:num w:numId="19" w16cid:durableId="136840557">
    <w:abstractNumId w:val="52"/>
  </w:num>
  <w:num w:numId="20" w16cid:durableId="1835100680">
    <w:abstractNumId w:val="6"/>
  </w:num>
  <w:num w:numId="21" w16cid:durableId="41289568">
    <w:abstractNumId w:val="66"/>
  </w:num>
  <w:num w:numId="22" w16cid:durableId="444541022">
    <w:abstractNumId w:val="41"/>
  </w:num>
  <w:num w:numId="23" w16cid:durableId="1698582408">
    <w:abstractNumId w:val="0"/>
  </w:num>
  <w:num w:numId="24" w16cid:durableId="1353998978">
    <w:abstractNumId w:val="51"/>
  </w:num>
  <w:num w:numId="25" w16cid:durableId="355008526">
    <w:abstractNumId w:val="36"/>
  </w:num>
  <w:num w:numId="26" w16cid:durableId="1408959012">
    <w:abstractNumId w:val="56"/>
  </w:num>
  <w:num w:numId="27" w16cid:durableId="282273256">
    <w:abstractNumId w:val="64"/>
  </w:num>
  <w:num w:numId="28" w16cid:durableId="2052725422">
    <w:abstractNumId w:val="25"/>
  </w:num>
  <w:num w:numId="29" w16cid:durableId="241524684">
    <w:abstractNumId w:val="40"/>
  </w:num>
  <w:num w:numId="30" w16cid:durableId="1215309210">
    <w:abstractNumId w:val="39"/>
  </w:num>
  <w:num w:numId="31" w16cid:durableId="17698101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0127291">
    <w:abstractNumId w:val="63"/>
  </w:num>
  <w:num w:numId="33" w16cid:durableId="35860317">
    <w:abstractNumId w:val="32"/>
  </w:num>
  <w:num w:numId="34" w16cid:durableId="1395352853">
    <w:abstractNumId w:val="4"/>
  </w:num>
  <w:num w:numId="35" w16cid:durableId="690497846">
    <w:abstractNumId w:val="27"/>
  </w:num>
  <w:num w:numId="36" w16cid:durableId="116338494">
    <w:abstractNumId w:val="14"/>
  </w:num>
  <w:num w:numId="37" w16cid:durableId="1943872804">
    <w:abstractNumId w:val="16"/>
  </w:num>
  <w:num w:numId="38" w16cid:durableId="2138329971">
    <w:abstractNumId w:val="30"/>
  </w:num>
  <w:num w:numId="39" w16cid:durableId="449709029">
    <w:abstractNumId w:val="5"/>
  </w:num>
  <w:num w:numId="40" w16cid:durableId="1919442617">
    <w:abstractNumId w:val="21"/>
  </w:num>
  <w:num w:numId="41" w16cid:durableId="1065251700">
    <w:abstractNumId w:val="60"/>
  </w:num>
  <w:num w:numId="42" w16cid:durableId="297345256">
    <w:abstractNumId w:val="12"/>
  </w:num>
  <w:num w:numId="43" w16cid:durableId="2045203601">
    <w:abstractNumId w:val="19"/>
  </w:num>
  <w:num w:numId="44" w16cid:durableId="917206999">
    <w:abstractNumId w:val="33"/>
  </w:num>
  <w:num w:numId="45" w16cid:durableId="1202783107">
    <w:abstractNumId w:val="17"/>
  </w:num>
  <w:num w:numId="46" w16cid:durableId="1838615683">
    <w:abstractNumId w:val="23"/>
  </w:num>
  <w:num w:numId="47" w16cid:durableId="411463760">
    <w:abstractNumId w:val="50"/>
  </w:num>
  <w:num w:numId="48" w16cid:durableId="1246114579">
    <w:abstractNumId w:val="53"/>
  </w:num>
  <w:num w:numId="49" w16cid:durableId="1398505230">
    <w:abstractNumId w:val="29"/>
  </w:num>
  <w:num w:numId="50" w16cid:durableId="1449547048">
    <w:abstractNumId w:val="7"/>
  </w:num>
  <w:num w:numId="51" w16cid:durableId="585967387">
    <w:abstractNumId w:val="11"/>
  </w:num>
  <w:num w:numId="52" w16cid:durableId="204906081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16430693">
    <w:abstractNumId w:val="61"/>
  </w:num>
  <w:num w:numId="54" w16cid:durableId="1037394200">
    <w:abstractNumId w:val="26"/>
  </w:num>
  <w:num w:numId="55" w16cid:durableId="365831443">
    <w:abstractNumId w:val="29"/>
  </w:num>
  <w:num w:numId="56" w16cid:durableId="1280599534">
    <w:abstractNumId w:val="35"/>
  </w:num>
  <w:num w:numId="57" w16cid:durableId="478576233">
    <w:abstractNumId w:val="44"/>
  </w:num>
  <w:num w:numId="58" w16cid:durableId="1078669771">
    <w:abstractNumId w:val="11"/>
  </w:num>
  <w:num w:numId="59" w16cid:durableId="956569369">
    <w:abstractNumId w:val="15"/>
  </w:num>
  <w:num w:numId="60" w16cid:durableId="1607735240">
    <w:abstractNumId w:val="58"/>
  </w:num>
  <w:num w:numId="61" w16cid:durableId="45103342">
    <w:abstractNumId w:val="28"/>
  </w:num>
  <w:num w:numId="62" w16cid:durableId="88547463">
    <w:abstractNumId w:val="13"/>
  </w:num>
  <w:num w:numId="63" w16cid:durableId="1106539492">
    <w:abstractNumId w:val="59"/>
  </w:num>
  <w:num w:numId="64" w16cid:durableId="902764376">
    <w:abstractNumId w:val="10"/>
  </w:num>
  <w:num w:numId="65" w16cid:durableId="1277905091">
    <w:abstractNumId w:val="22"/>
  </w:num>
  <w:num w:numId="66" w16cid:durableId="41750949">
    <w:abstractNumId w:val="8"/>
  </w:num>
  <w:num w:numId="67" w16cid:durableId="1444694219">
    <w:abstractNumId w:val="45"/>
  </w:num>
  <w:num w:numId="68" w16cid:durableId="742918221">
    <w:abstractNumId w:val="18"/>
  </w:num>
  <w:num w:numId="69" w16cid:durableId="356155293">
    <w:abstractNumId w:val="57"/>
  </w:num>
  <w:num w:numId="70" w16cid:durableId="1763800754">
    <w:abstractNumId w:val="54"/>
  </w:num>
  <w:num w:numId="71" w16cid:durableId="198325526">
    <w:abstractNumId w:val="42"/>
  </w:num>
  <w:num w:numId="72" w16cid:durableId="334841913">
    <w:abstractNumId w:val="1"/>
  </w:num>
  <w:num w:numId="73" w16cid:durableId="1851406022">
    <w:abstractNumId w:val="9"/>
  </w:num>
  <w:num w:numId="74" w16cid:durableId="1826314405">
    <w:abstractNumId w:val="62"/>
  </w:num>
  <w:num w:numId="75" w16cid:durableId="187538061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9E"/>
    <w:rsid w:val="00006A21"/>
    <w:rsid w:val="00007705"/>
    <w:rsid w:val="00014990"/>
    <w:rsid w:val="00014D4D"/>
    <w:rsid w:val="00016804"/>
    <w:rsid w:val="00032BD1"/>
    <w:rsid w:val="00045E0C"/>
    <w:rsid w:val="00046B71"/>
    <w:rsid w:val="00050BF1"/>
    <w:rsid w:val="00081541"/>
    <w:rsid w:val="00097F49"/>
    <w:rsid w:val="000A0032"/>
    <w:rsid w:val="000A236B"/>
    <w:rsid w:val="000C359B"/>
    <w:rsid w:val="000E5E2C"/>
    <w:rsid w:val="000E6557"/>
    <w:rsid w:val="000F6F1D"/>
    <w:rsid w:val="001126FA"/>
    <w:rsid w:val="00122360"/>
    <w:rsid w:val="001262F8"/>
    <w:rsid w:val="00127C80"/>
    <w:rsid w:val="00143ADB"/>
    <w:rsid w:val="001454BD"/>
    <w:rsid w:val="00153985"/>
    <w:rsid w:val="00157DC5"/>
    <w:rsid w:val="00180947"/>
    <w:rsid w:val="001839C0"/>
    <w:rsid w:val="00186059"/>
    <w:rsid w:val="001A299D"/>
    <w:rsid w:val="001A365C"/>
    <w:rsid w:val="001B5560"/>
    <w:rsid w:val="001C2138"/>
    <w:rsid w:val="001E6E26"/>
    <w:rsid w:val="001F6F76"/>
    <w:rsid w:val="00211025"/>
    <w:rsid w:val="0021311E"/>
    <w:rsid w:val="0022266F"/>
    <w:rsid w:val="002336C1"/>
    <w:rsid w:val="0025088B"/>
    <w:rsid w:val="0025162B"/>
    <w:rsid w:val="00262ECE"/>
    <w:rsid w:val="002639E3"/>
    <w:rsid w:val="002757B7"/>
    <w:rsid w:val="00283E01"/>
    <w:rsid w:val="002C7100"/>
    <w:rsid w:val="002D7534"/>
    <w:rsid w:val="002E415E"/>
    <w:rsid w:val="002F308F"/>
    <w:rsid w:val="002F7624"/>
    <w:rsid w:val="00325F49"/>
    <w:rsid w:val="00327D0C"/>
    <w:rsid w:val="0034168C"/>
    <w:rsid w:val="00341978"/>
    <w:rsid w:val="003426E9"/>
    <w:rsid w:val="00346447"/>
    <w:rsid w:val="00364919"/>
    <w:rsid w:val="00386E58"/>
    <w:rsid w:val="003B69DE"/>
    <w:rsid w:val="003D61D0"/>
    <w:rsid w:val="003E23B5"/>
    <w:rsid w:val="003F0306"/>
    <w:rsid w:val="003F0597"/>
    <w:rsid w:val="003F4389"/>
    <w:rsid w:val="00400CB7"/>
    <w:rsid w:val="00403838"/>
    <w:rsid w:val="0040795C"/>
    <w:rsid w:val="00410369"/>
    <w:rsid w:val="00422222"/>
    <w:rsid w:val="00422408"/>
    <w:rsid w:val="004348BB"/>
    <w:rsid w:val="0045046B"/>
    <w:rsid w:val="0046147D"/>
    <w:rsid w:val="00470C6F"/>
    <w:rsid w:val="00476569"/>
    <w:rsid w:val="004A2B95"/>
    <w:rsid w:val="004C4F1F"/>
    <w:rsid w:val="004C68FB"/>
    <w:rsid w:val="004C7086"/>
    <w:rsid w:val="004D3A48"/>
    <w:rsid w:val="004E0F06"/>
    <w:rsid w:val="004E2309"/>
    <w:rsid w:val="004F0E86"/>
    <w:rsid w:val="00505ECC"/>
    <w:rsid w:val="0053718A"/>
    <w:rsid w:val="005435AF"/>
    <w:rsid w:val="00546C9D"/>
    <w:rsid w:val="005700B5"/>
    <w:rsid w:val="0057669E"/>
    <w:rsid w:val="00584D68"/>
    <w:rsid w:val="00596B94"/>
    <w:rsid w:val="005C5516"/>
    <w:rsid w:val="005E4B9C"/>
    <w:rsid w:val="005F5F8B"/>
    <w:rsid w:val="005F64DF"/>
    <w:rsid w:val="0060182A"/>
    <w:rsid w:val="0060357A"/>
    <w:rsid w:val="006050C7"/>
    <w:rsid w:val="0061182B"/>
    <w:rsid w:val="006208B9"/>
    <w:rsid w:val="006538C6"/>
    <w:rsid w:val="006568A1"/>
    <w:rsid w:val="0066152B"/>
    <w:rsid w:val="006632AF"/>
    <w:rsid w:val="0067582B"/>
    <w:rsid w:val="006A3E23"/>
    <w:rsid w:val="006C15F8"/>
    <w:rsid w:val="006E1C76"/>
    <w:rsid w:val="006F1F19"/>
    <w:rsid w:val="0070101B"/>
    <w:rsid w:val="0070627B"/>
    <w:rsid w:val="00732D84"/>
    <w:rsid w:val="00752C44"/>
    <w:rsid w:val="007533A4"/>
    <w:rsid w:val="00760387"/>
    <w:rsid w:val="00767D7A"/>
    <w:rsid w:val="0077180D"/>
    <w:rsid w:val="0079386E"/>
    <w:rsid w:val="007B22FC"/>
    <w:rsid w:val="007B35F9"/>
    <w:rsid w:val="007D2C0F"/>
    <w:rsid w:val="007D3249"/>
    <w:rsid w:val="007F52A5"/>
    <w:rsid w:val="0080113D"/>
    <w:rsid w:val="00806CB0"/>
    <w:rsid w:val="00813C9E"/>
    <w:rsid w:val="00821F27"/>
    <w:rsid w:val="00826562"/>
    <w:rsid w:val="008277A0"/>
    <w:rsid w:val="0083552B"/>
    <w:rsid w:val="0083715F"/>
    <w:rsid w:val="00845F5C"/>
    <w:rsid w:val="00864BF8"/>
    <w:rsid w:val="008712E8"/>
    <w:rsid w:val="008973D2"/>
    <w:rsid w:val="008B0ABE"/>
    <w:rsid w:val="008B3A07"/>
    <w:rsid w:val="008B4AAF"/>
    <w:rsid w:val="008B6564"/>
    <w:rsid w:val="008E3135"/>
    <w:rsid w:val="008E4962"/>
    <w:rsid w:val="00906BFB"/>
    <w:rsid w:val="00907DCF"/>
    <w:rsid w:val="00917BA1"/>
    <w:rsid w:val="00921D9B"/>
    <w:rsid w:val="00932F4F"/>
    <w:rsid w:val="009475BC"/>
    <w:rsid w:val="0095617E"/>
    <w:rsid w:val="00961125"/>
    <w:rsid w:val="00965E0D"/>
    <w:rsid w:val="009720A7"/>
    <w:rsid w:val="00975614"/>
    <w:rsid w:val="00980D03"/>
    <w:rsid w:val="00981850"/>
    <w:rsid w:val="009823FF"/>
    <w:rsid w:val="00984C1B"/>
    <w:rsid w:val="009955E6"/>
    <w:rsid w:val="009B2135"/>
    <w:rsid w:val="009C6461"/>
    <w:rsid w:val="009F0B29"/>
    <w:rsid w:val="009F0C35"/>
    <w:rsid w:val="009F55C8"/>
    <w:rsid w:val="009F640A"/>
    <w:rsid w:val="00A04A42"/>
    <w:rsid w:val="00A07477"/>
    <w:rsid w:val="00A1610B"/>
    <w:rsid w:val="00A21482"/>
    <w:rsid w:val="00A27DC9"/>
    <w:rsid w:val="00A3101E"/>
    <w:rsid w:val="00A4103C"/>
    <w:rsid w:val="00A520DC"/>
    <w:rsid w:val="00A53BAF"/>
    <w:rsid w:val="00AA286F"/>
    <w:rsid w:val="00AB72E0"/>
    <w:rsid w:val="00AC1CC3"/>
    <w:rsid w:val="00AC6A18"/>
    <w:rsid w:val="00AE04AD"/>
    <w:rsid w:val="00AF2A35"/>
    <w:rsid w:val="00B14BEB"/>
    <w:rsid w:val="00B17508"/>
    <w:rsid w:val="00B24F78"/>
    <w:rsid w:val="00B30558"/>
    <w:rsid w:val="00B54010"/>
    <w:rsid w:val="00B65AF6"/>
    <w:rsid w:val="00B6692E"/>
    <w:rsid w:val="00B6796C"/>
    <w:rsid w:val="00B814B4"/>
    <w:rsid w:val="00B921E5"/>
    <w:rsid w:val="00B93A5F"/>
    <w:rsid w:val="00B957D0"/>
    <w:rsid w:val="00BB1D26"/>
    <w:rsid w:val="00BD0883"/>
    <w:rsid w:val="00BF7A45"/>
    <w:rsid w:val="00C00D21"/>
    <w:rsid w:val="00C04FC2"/>
    <w:rsid w:val="00C15B1E"/>
    <w:rsid w:val="00C17762"/>
    <w:rsid w:val="00C31509"/>
    <w:rsid w:val="00C33B64"/>
    <w:rsid w:val="00C34C9E"/>
    <w:rsid w:val="00C363CB"/>
    <w:rsid w:val="00C4766E"/>
    <w:rsid w:val="00C5712E"/>
    <w:rsid w:val="00C64A26"/>
    <w:rsid w:val="00C95E70"/>
    <w:rsid w:val="00CA1DB6"/>
    <w:rsid w:val="00CB6682"/>
    <w:rsid w:val="00CC2393"/>
    <w:rsid w:val="00CC4CBA"/>
    <w:rsid w:val="00CD4A37"/>
    <w:rsid w:val="00CF0C56"/>
    <w:rsid w:val="00D12730"/>
    <w:rsid w:val="00D15247"/>
    <w:rsid w:val="00D17FBE"/>
    <w:rsid w:val="00D22E35"/>
    <w:rsid w:val="00D5095E"/>
    <w:rsid w:val="00D56089"/>
    <w:rsid w:val="00D63776"/>
    <w:rsid w:val="00D751FA"/>
    <w:rsid w:val="00D86EBE"/>
    <w:rsid w:val="00D9000D"/>
    <w:rsid w:val="00DB5C99"/>
    <w:rsid w:val="00DC2744"/>
    <w:rsid w:val="00DD023E"/>
    <w:rsid w:val="00E040AB"/>
    <w:rsid w:val="00E12F6B"/>
    <w:rsid w:val="00E21ABF"/>
    <w:rsid w:val="00E25DBA"/>
    <w:rsid w:val="00E502D1"/>
    <w:rsid w:val="00E6364B"/>
    <w:rsid w:val="00E74904"/>
    <w:rsid w:val="00E94D5A"/>
    <w:rsid w:val="00EB3271"/>
    <w:rsid w:val="00ED739E"/>
    <w:rsid w:val="00EE5780"/>
    <w:rsid w:val="00F0502E"/>
    <w:rsid w:val="00F17E89"/>
    <w:rsid w:val="00F360B4"/>
    <w:rsid w:val="00F446FD"/>
    <w:rsid w:val="00F47338"/>
    <w:rsid w:val="00F55FEE"/>
    <w:rsid w:val="00F613E1"/>
    <w:rsid w:val="00F624CC"/>
    <w:rsid w:val="00F954D4"/>
    <w:rsid w:val="00FA2D17"/>
    <w:rsid w:val="00FA7E64"/>
    <w:rsid w:val="00FB1C08"/>
    <w:rsid w:val="00FD2341"/>
    <w:rsid w:val="00FD2D28"/>
    <w:rsid w:val="00FE5F8E"/>
    <w:rsid w:val="00FE665D"/>
    <w:rsid w:val="04AB81DC"/>
    <w:rsid w:val="0A2186AF"/>
    <w:rsid w:val="4EBCE70F"/>
    <w:rsid w:val="5A986395"/>
    <w:rsid w:val="5BD5B5A1"/>
    <w:rsid w:val="66CED92F"/>
    <w:rsid w:val="6D8C2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72D37"/>
  <w15:docId w15:val="{46EFD9EB-2EB6-49CC-B77F-23A643ED1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A48"/>
    <w:rPr>
      <w:sz w:val="24"/>
      <w:szCs w:val="24"/>
    </w:rPr>
  </w:style>
  <w:style w:type="paragraph" w:styleId="Heading1">
    <w:name w:val="heading 1"/>
    <w:basedOn w:val="Normal"/>
    <w:next w:val="Normal"/>
    <w:link w:val="Heading1Char"/>
    <w:qFormat/>
    <w:locked/>
    <w:rsid w:val="00546C9D"/>
    <w:pPr>
      <w:keepNext/>
      <w:keepLines/>
      <w:outlineLvl w:val="0"/>
    </w:pPr>
    <w:rPr>
      <w:rFonts w:eastAsiaTheme="majorEastAsia" w:cstheme="majorBidi"/>
      <w:b/>
      <w:color w:val="000000" w:themeColor="text1"/>
      <w:sz w:val="36"/>
      <w:szCs w:val="32"/>
    </w:rPr>
  </w:style>
  <w:style w:type="paragraph" w:styleId="Heading2">
    <w:name w:val="heading 2"/>
    <w:basedOn w:val="Normal"/>
    <w:next w:val="Normal"/>
    <w:link w:val="Heading2Char"/>
    <w:unhideWhenUsed/>
    <w:qFormat/>
    <w:locked/>
    <w:rsid w:val="00AA286F"/>
    <w:pPr>
      <w:keepNext/>
      <w:keepLines/>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Times New Roman" w:hAnsi="Times New Roman" w:cs="Times New Roman" w:hint="default"/>
      <w:color w:val="800000"/>
      <w:u w:val="single"/>
    </w:rPr>
  </w:style>
  <w:style w:type="character" w:styleId="FollowedHyperlink">
    <w:name w:val="FollowedHyperlink"/>
    <w:basedOn w:val="DefaultParagraphFont"/>
    <w:uiPriority w:val="99"/>
    <w:semiHidden/>
    <w:unhideWhenUsed/>
    <w:rPr>
      <w:rFonts w:ascii="Times New Roman" w:hAnsi="Times New Roman" w:cs="Times New Roman" w:hint="default"/>
      <w:color w:val="auto"/>
      <w:u w:val="single"/>
    </w:rPr>
  </w:style>
  <w:style w:type="paragraph" w:styleId="NormalWeb">
    <w:name w:val="Normal (Web)"/>
    <w:basedOn w:val="Normal"/>
    <w:uiPriority w:val="99"/>
    <w:semiHidden/>
    <w:unhideWhenUsed/>
    <w:pPr>
      <w:spacing w:before="100" w:beforeAutospacing="1" w:after="100" w:afterAutospacing="1"/>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semiHidden/>
    <w:lock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sz w:val="24"/>
      <w:szCs w:val="24"/>
    </w:rPr>
  </w:style>
  <w:style w:type="paragraph" w:styleId="PlainText">
    <w:name w:val="Plain Text"/>
    <w:basedOn w:val="Normal"/>
    <w:link w:val="PlainTextChar"/>
    <w:uiPriority w:val="99"/>
    <w:semiHidden/>
    <w:unhideWhenUsed/>
    <w:rPr>
      <w:rFonts w:ascii="Courier New" w:hAnsi="Courier New"/>
      <w:sz w:val="20"/>
      <w:szCs w:val="20"/>
    </w:rPr>
  </w:style>
  <w:style w:type="character" w:customStyle="1" w:styleId="PlainTextChar">
    <w:name w:val="Plain Text Char"/>
    <w:basedOn w:val="DefaultParagraphFont"/>
    <w:link w:val="PlainText"/>
    <w:semiHidden/>
    <w:locked/>
    <w:rPr>
      <w:rFonts w:ascii="Courier New" w:hAnsi="Courier New" w:cs="Courier New" w:hint="defau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character" w:styleId="FootnoteReference">
    <w:name w:val="footnote reference"/>
    <w:semiHidden/>
    <w:unhideWhenUsed/>
    <w:rPr>
      <w:vertAlign w:val="superscript"/>
    </w:rPr>
  </w:style>
  <w:style w:type="character" w:styleId="PlaceholderText">
    <w:name w:val="Placeholder Text"/>
    <w:basedOn w:val="DefaultParagraphFont"/>
    <w:uiPriority w:val="99"/>
    <w:semiHidden/>
    <w:rPr>
      <w:color w:val="808080"/>
    </w:rPr>
  </w:style>
  <w:style w:type="character" w:customStyle="1" w:styleId="Style1">
    <w:name w:val="Style1"/>
    <w:basedOn w:val="DefaultParagraphFont"/>
    <w:uiPriority w:val="1"/>
    <w:qFormat/>
    <w:rPr>
      <w:rFonts w:ascii="Times New Roman" w:hAnsi="Times New Roman" w:cs="Times New Roman" w:hint="default"/>
      <w:b/>
      <w:bCs w:val="0"/>
      <w:sz w:val="24"/>
    </w:rPr>
  </w:style>
  <w:style w:type="character" w:customStyle="1" w:styleId="Style2">
    <w:name w:val="Style2"/>
    <w:basedOn w:val="DefaultParagraphFont"/>
    <w:uiPriority w:val="1"/>
    <w:qFormat/>
    <w:rPr>
      <w:rFonts w:ascii="Times New Roman" w:hAnsi="Times New Roman" w:cs="Times New Roman" w:hint="default"/>
      <w:sz w:val="24"/>
    </w:rPr>
  </w:style>
  <w:style w:type="table" w:styleId="TableSimple1">
    <w:name w:val="Table Simple 1"/>
    <w:basedOn w:val="TableNormal"/>
    <w:uiPriority w:val="99"/>
    <w:semiHidden/>
    <w:unhideWhenUsed/>
    <w:tblPr>
      <w:tblInd w:w="0" w:type="nil"/>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styleId="TableGrid">
    <w:name w:val="Table Grid"/>
    <w:basedOn w:val="TableNormal"/>
    <w:locke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113714114msonormal">
    <w:name w:val="yiv4113714114msonormal"/>
    <w:basedOn w:val="Normal"/>
    <w:rsid w:val="00D86EBE"/>
    <w:pPr>
      <w:spacing w:before="100" w:beforeAutospacing="1" w:after="100" w:afterAutospacing="1"/>
    </w:pPr>
  </w:style>
  <w:style w:type="character" w:styleId="UnresolvedMention">
    <w:name w:val="Unresolved Mention"/>
    <w:basedOn w:val="DefaultParagraphFont"/>
    <w:uiPriority w:val="99"/>
    <w:semiHidden/>
    <w:unhideWhenUsed/>
    <w:rsid w:val="00153985"/>
    <w:rPr>
      <w:color w:val="605E5C"/>
      <w:shd w:val="clear" w:color="auto" w:fill="E1DFDD"/>
    </w:rPr>
  </w:style>
  <w:style w:type="character" w:customStyle="1" w:styleId="markvswjsjjio">
    <w:name w:val="markvswjsjjio"/>
    <w:basedOn w:val="DefaultParagraphFont"/>
    <w:rsid w:val="00FA2D17"/>
  </w:style>
  <w:style w:type="paragraph" w:styleId="ListParagraph">
    <w:name w:val="List Paragraph"/>
    <w:basedOn w:val="Normal"/>
    <w:uiPriority w:val="1"/>
    <w:qFormat/>
    <w:rsid w:val="0070627B"/>
    <w:pPr>
      <w:ind w:left="720"/>
      <w:contextualSpacing/>
    </w:pPr>
  </w:style>
  <w:style w:type="character" w:customStyle="1" w:styleId="Heading1Char">
    <w:name w:val="Heading 1 Char"/>
    <w:basedOn w:val="DefaultParagraphFont"/>
    <w:link w:val="Heading1"/>
    <w:rsid w:val="00546C9D"/>
    <w:rPr>
      <w:rFonts w:eastAsiaTheme="majorEastAsia" w:cstheme="majorBidi"/>
      <w:b/>
      <w:color w:val="000000" w:themeColor="text1"/>
      <w:sz w:val="36"/>
      <w:szCs w:val="32"/>
    </w:rPr>
  </w:style>
  <w:style w:type="character" w:customStyle="1" w:styleId="Heading2Char">
    <w:name w:val="Heading 2 Char"/>
    <w:basedOn w:val="DefaultParagraphFont"/>
    <w:link w:val="Heading2"/>
    <w:rsid w:val="00AA286F"/>
    <w:rPr>
      <w:rFonts w:eastAsiaTheme="majorEastAsia" w:cstheme="majorBidi"/>
      <w:b/>
      <w:sz w:val="28"/>
      <w:szCs w:val="26"/>
    </w:rPr>
  </w:style>
  <w:style w:type="paragraph" w:styleId="BodyTextIndent">
    <w:name w:val="Body Text Indent"/>
    <w:basedOn w:val="Normal"/>
    <w:link w:val="BodyTextIndentChar"/>
    <w:semiHidden/>
    <w:unhideWhenUsed/>
    <w:rsid w:val="00F446FD"/>
    <w:pPr>
      <w:tabs>
        <w:tab w:val="left" w:pos="1620"/>
        <w:tab w:val="right" w:pos="6660"/>
        <w:tab w:val="right" w:pos="7200"/>
      </w:tabs>
      <w:ind w:left="1620" w:hanging="1620"/>
      <w:jc w:val="both"/>
    </w:pPr>
    <w:rPr>
      <w:rFonts w:ascii="Arial" w:eastAsia="Times New Roman" w:hAnsi="Arial"/>
      <w:sz w:val="22"/>
      <w:szCs w:val="20"/>
    </w:rPr>
  </w:style>
  <w:style w:type="character" w:customStyle="1" w:styleId="BodyTextIndentChar">
    <w:name w:val="Body Text Indent Char"/>
    <w:basedOn w:val="DefaultParagraphFont"/>
    <w:link w:val="BodyTextIndent"/>
    <w:semiHidden/>
    <w:rsid w:val="00F446FD"/>
    <w:rPr>
      <w:rFonts w:ascii="Arial" w:eastAsia="Times New Roman" w:hAnsi="Arial"/>
      <w:sz w:val="22"/>
    </w:rPr>
  </w:style>
  <w:style w:type="table" w:styleId="TableGridLight">
    <w:name w:val="Grid Table Light"/>
    <w:basedOn w:val="TableNormal"/>
    <w:uiPriority w:val="40"/>
    <w:rsid w:val="0060357A"/>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917BA1"/>
    <w:pPr>
      <w:spacing w:after="120"/>
    </w:pPr>
  </w:style>
  <w:style w:type="character" w:customStyle="1" w:styleId="BodyTextChar">
    <w:name w:val="Body Text Char"/>
    <w:basedOn w:val="DefaultParagraphFont"/>
    <w:link w:val="BodyText"/>
    <w:uiPriority w:val="99"/>
    <w:semiHidden/>
    <w:rsid w:val="00917BA1"/>
    <w:rPr>
      <w:sz w:val="24"/>
      <w:szCs w:val="24"/>
    </w:rPr>
  </w:style>
  <w:style w:type="paragraph" w:customStyle="1" w:styleId="TableParagraph">
    <w:name w:val="Table Paragraph"/>
    <w:basedOn w:val="Normal"/>
    <w:uiPriority w:val="1"/>
    <w:qFormat/>
    <w:rsid w:val="00B814B4"/>
    <w:pPr>
      <w:widowControl w:val="0"/>
      <w:autoSpaceDE w:val="0"/>
      <w:autoSpaceDN w:val="0"/>
      <w:ind w:left="108"/>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88629">
      <w:bodyDiv w:val="1"/>
      <w:marLeft w:val="0"/>
      <w:marRight w:val="0"/>
      <w:marTop w:val="0"/>
      <w:marBottom w:val="0"/>
      <w:divBdr>
        <w:top w:val="none" w:sz="0" w:space="0" w:color="auto"/>
        <w:left w:val="none" w:sz="0" w:space="0" w:color="auto"/>
        <w:bottom w:val="none" w:sz="0" w:space="0" w:color="auto"/>
        <w:right w:val="none" w:sz="0" w:space="0" w:color="auto"/>
      </w:divBdr>
    </w:div>
    <w:div w:id="134744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es.rutgers.edu/soc/" TargetMode="External"/><Relationship Id="rId13" Type="http://schemas.openxmlformats.org/officeDocument/2006/relationships/hyperlink" Target="http://finalexams.rutgers.edu/" TargetMode="External"/><Relationship Id="rId18" Type="http://schemas.openxmlformats.org/officeDocument/2006/relationships/hyperlink" Target="https://ods.rutgers.e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health.rutgers.edu/health-education-and-promotion/health-promotion-peer-education/wellness-coaching" TargetMode="External"/><Relationship Id="rId7" Type="http://schemas.openxmlformats.org/officeDocument/2006/relationships/endnotes" Target="endnotes.xml"/><Relationship Id="rId12" Type="http://schemas.openxmlformats.org/officeDocument/2006/relationships/hyperlink" Target="https://ods.rutgers.edu/" TargetMode="External"/><Relationship Id="rId17" Type="http://schemas.openxmlformats.org/officeDocument/2006/relationships/hyperlink" Target="https://vpva.rutgers.ed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hscaps.rutgers.edu/" TargetMode="External"/><Relationship Id="rId20" Type="http://schemas.openxmlformats.org/officeDocument/2006/relationships/hyperlink" Target="http://health.rutgers.edu/do-something-to-help/"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ds.rutgers.edu/students/getting-registered" TargetMode="External"/><Relationship Id="rId24" Type="http://schemas.openxmlformats.org/officeDocument/2006/relationships/hyperlink" Target="https://deanofstudents.rutgers.edu/" TargetMode="External"/><Relationship Id="rId5" Type="http://schemas.openxmlformats.org/officeDocument/2006/relationships/webSettings" Target="webSettings.xml"/><Relationship Id="rId15" Type="http://schemas.openxmlformats.org/officeDocument/2006/relationships/hyperlink" Target="http://inclusion.rutgers.edu/report-bias-incident/" TargetMode="External"/><Relationship Id="rId23" Type="http://schemas.openxmlformats.org/officeDocument/2006/relationships/hyperlink" Target="http://ruoffcampus.rutgers.edu/food/" TargetMode="External"/><Relationship Id="rId28" Type="http://schemas.openxmlformats.org/officeDocument/2006/relationships/fontTable" Target="fontTable.xml"/><Relationship Id="rId10" Type="http://schemas.openxmlformats.org/officeDocument/2006/relationships/hyperlink" Target="https://ods.rutgers.edu/" TargetMode="External"/><Relationship Id="rId19" Type="http://schemas.openxmlformats.org/officeDocument/2006/relationships/hyperlink" Target="https://ods.rutgers.edu/students/documentation-guidelines" TargetMode="External"/><Relationship Id="rId4" Type="http://schemas.openxmlformats.org/officeDocument/2006/relationships/settings" Target="settings.xml"/><Relationship Id="rId9" Type="http://schemas.openxmlformats.org/officeDocument/2006/relationships/hyperlink" Target="https://ods.rutgers.edu/students/getting-registered" TargetMode="External"/><Relationship Id="rId14" Type="http://schemas.openxmlformats.org/officeDocument/2006/relationships/hyperlink" Target="https://academicintegrity.rutgers.edu/sites/default/files/pdfs/current.pdf" TargetMode="External"/><Relationship Id="rId22" Type="http://schemas.openxmlformats.org/officeDocument/2006/relationships/hyperlink" Target="https://health.rutgers.edu/health-education-and-promotion/self-help/self-help-app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alexams.rutgers.edu/"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985A70E949455D88F9AB4C3E24591D"/>
        <w:category>
          <w:name w:val="General"/>
          <w:gallery w:val="placeholder"/>
        </w:category>
        <w:types>
          <w:type w:val="bbPlcHdr"/>
        </w:types>
        <w:behaviors>
          <w:behavior w:val="content"/>
        </w:behaviors>
        <w:guid w:val="{6DFE4188-A956-4D95-873E-025D4379BA93}"/>
      </w:docPartPr>
      <w:docPartBody>
        <w:p w:rsidR="009E18DB" w:rsidRDefault="00D27C9D" w:rsidP="00D27C9D">
          <w:pPr>
            <w:pStyle w:val="B3985A70E949455D88F9AB4C3E24591D"/>
          </w:pPr>
          <w:r>
            <w:rPr>
              <w:rStyle w:val="PlaceholderText"/>
            </w:rPr>
            <w:t>Click here to enter course website and other online tools; texts (include ISBN); and other resources. ‘Return adds a new line</w:t>
          </w:r>
        </w:p>
      </w:docPartBody>
    </w:docPart>
    <w:docPart>
      <w:docPartPr>
        <w:name w:val="DefaultPlaceholder_1081868574"/>
        <w:category>
          <w:name w:val="General"/>
          <w:gallery w:val="placeholder"/>
        </w:category>
        <w:types>
          <w:type w:val="bbPlcHdr"/>
        </w:types>
        <w:behaviors>
          <w:behavior w:val="content"/>
        </w:behaviors>
        <w:guid w:val="{C0AF6DE5-B19F-48F0-BDFB-62F35F2F2232}"/>
      </w:docPartPr>
      <w:docPartBody>
        <w:p w:rsidR="009E18DB" w:rsidRDefault="0066152B">
          <w:pPr>
            <w:pStyle w:val="DefaultPlaceholder1081868574"/>
          </w:pPr>
          <w:r>
            <w:rPr>
              <w:rStyle w:val="PlaceholderText"/>
              <w:rFonts w:asciiTheme="minorHAnsi" w:hAnsiTheme="minorHAnsi" w:cstheme="minorBidi"/>
              <w:sz w:val="22"/>
              <w:szCs w:val="22"/>
            </w:rPr>
            <w:t>Click here to enter text.</w:t>
          </w:r>
        </w:p>
      </w:docPartBody>
    </w:docPart>
    <w:docPart>
      <w:docPartPr>
        <w:name w:val="600E08D02C5B45D984BDDC84F6F5E45D"/>
        <w:category>
          <w:name w:val="General"/>
          <w:gallery w:val="placeholder"/>
        </w:category>
        <w:types>
          <w:type w:val="bbPlcHdr"/>
        </w:types>
        <w:behaviors>
          <w:behavior w:val="content"/>
        </w:behaviors>
        <w:guid w:val="{1C684C55-A2A8-42A7-AF95-6E112E0BA29B}"/>
      </w:docPartPr>
      <w:docPartBody>
        <w:p w:rsidR="001D1FA4" w:rsidRDefault="00D27C9D" w:rsidP="00D27C9D">
          <w:pPr>
            <w:pStyle w:val="600E08D02C5B45D984BDDC84F6F5E45D"/>
          </w:pPr>
          <w:r w:rsidRPr="004C68FB">
            <w:rPr>
              <w:rStyle w:val="Style2"/>
            </w:rPr>
            <w:t xml:space="preserve">Online Final exam Schedule: </w:t>
          </w:r>
          <w:hyperlink r:id="rId5" w:history="1">
            <w:r w:rsidRPr="004C68FB">
              <w:rPr>
                <w:rStyle w:val="Hyperlink"/>
                <w:rFonts w:ascii="Arial" w:hAnsi="Arial" w:cs="Arial"/>
                <w:sz w:val="20"/>
                <w:szCs w:val="22"/>
              </w:rPr>
              <w:t>http://finalexams.rutgers.edu/</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03697"/>
    <w:multiLevelType w:val="hybridMultilevel"/>
    <w:tmpl w:val="C3BEC9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3267451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52B"/>
    <w:rsid w:val="00040BD7"/>
    <w:rsid w:val="00045E0C"/>
    <w:rsid w:val="00053A5B"/>
    <w:rsid w:val="00081541"/>
    <w:rsid w:val="000E5E2C"/>
    <w:rsid w:val="0013104B"/>
    <w:rsid w:val="00143ADB"/>
    <w:rsid w:val="001540FF"/>
    <w:rsid w:val="001B5560"/>
    <w:rsid w:val="001D1FA4"/>
    <w:rsid w:val="001D7E7F"/>
    <w:rsid w:val="001E5A75"/>
    <w:rsid w:val="0021311E"/>
    <w:rsid w:val="00226DD4"/>
    <w:rsid w:val="0026050E"/>
    <w:rsid w:val="00262ECE"/>
    <w:rsid w:val="002903EE"/>
    <w:rsid w:val="002D3A2F"/>
    <w:rsid w:val="002E7991"/>
    <w:rsid w:val="00326AD4"/>
    <w:rsid w:val="00346447"/>
    <w:rsid w:val="00357C51"/>
    <w:rsid w:val="0037072B"/>
    <w:rsid w:val="0037759D"/>
    <w:rsid w:val="003B0B48"/>
    <w:rsid w:val="0040795C"/>
    <w:rsid w:val="00407A73"/>
    <w:rsid w:val="00434A3D"/>
    <w:rsid w:val="00476569"/>
    <w:rsid w:val="00511278"/>
    <w:rsid w:val="00556A11"/>
    <w:rsid w:val="00593B17"/>
    <w:rsid w:val="0066152B"/>
    <w:rsid w:val="00664607"/>
    <w:rsid w:val="00682468"/>
    <w:rsid w:val="00740CE8"/>
    <w:rsid w:val="00784140"/>
    <w:rsid w:val="007E458E"/>
    <w:rsid w:val="00825746"/>
    <w:rsid w:val="008634E5"/>
    <w:rsid w:val="008A7AAD"/>
    <w:rsid w:val="0096771A"/>
    <w:rsid w:val="00976B76"/>
    <w:rsid w:val="009A52ED"/>
    <w:rsid w:val="009E18DB"/>
    <w:rsid w:val="00A10683"/>
    <w:rsid w:val="00A259BF"/>
    <w:rsid w:val="00A27DC9"/>
    <w:rsid w:val="00A4103C"/>
    <w:rsid w:val="00AA4142"/>
    <w:rsid w:val="00AE05C8"/>
    <w:rsid w:val="00AF5B28"/>
    <w:rsid w:val="00B937AB"/>
    <w:rsid w:val="00B94D71"/>
    <w:rsid w:val="00C0118E"/>
    <w:rsid w:val="00C31509"/>
    <w:rsid w:val="00C31A70"/>
    <w:rsid w:val="00C53C52"/>
    <w:rsid w:val="00D27C9D"/>
    <w:rsid w:val="00DA174F"/>
    <w:rsid w:val="00DD692D"/>
    <w:rsid w:val="00DE1F5D"/>
    <w:rsid w:val="00E85E87"/>
    <w:rsid w:val="00EB4B47"/>
    <w:rsid w:val="00F122D4"/>
    <w:rsid w:val="00F35DA5"/>
    <w:rsid w:val="00FD5B80"/>
    <w:rsid w:val="00FE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27C9D"/>
    <w:pPr>
      <w:keepNext/>
      <w:keepLines/>
      <w:spacing w:after="0" w:line="240" w:lineRule="auto"/>
      <w:outlineLvl w:val="0"/>
    </w:pPr>
    <w:rPr>
      <w:rFonts w:ascii="Times New Roman" w:eastAsiaTheme="majorEastAsia" w:hAnsi="Times New Roman" w:cstheme="majorBidi"/>
      <w:b/>
      <w:color w:val="000000" w:themeColor="text1"/>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E87"/>
  </w:style>
  <w:style w:type="paragraph" w:customStyle="1" w:styleId="DefaultPlaceholder1081868574">
    <w:name w:val="DefaultPlaceholder_1081868574"/>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D27C9D"/>
    <w:rPr>
      <w:rFonts w:ascii="Times New Roman" w:hAnsi="Times New Roman" w:cs="Times New Roman" w:hint="default"/>
      <w:color w:val="800000"/>
      <w:u w:val="single"/>
    </w:rPr>
  </w:style>
  <w:style w:type="character" w:customStyle="1" w:styleId="Style2">
    <w:name w:val="Style2"/>
    <w:basedOn w:val="DefaultParagraphFont"/>
    <w:uiPriority w:val="1"/>
    <w:qFormat/>
    <w:rsid w:val="00D27C9D"/>
    <w:rPr>
      <w:rFonts w:ascii="Times New Roman" w:hAnsi="Times New Roman" w:cs="Times New Roman" w:hint="default"/>
      <w:sz w:val="24"/>
    </w:rPr>
  </w:style>
  <w:style w:type="table" w:styleId="TableGrid">
    <w:name w:val="Table Grid"/>
    <w:basedOn w:val="TableNormal"/>
    <w:rsid w:val="009E18D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C9D"/>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D27C9D"/>
    <w:rPr>
      <w:rFonts w:ascii="Times New Roman" w:eastAsiaTheme="majorEastAsia" w:hAnsi="Times New Roman" w:cstheme="majorBidi"/>
      <w:b/>
      <w:color w:val="000000" w:themeColor="text1"/>
      <w:sz w:val="36"/>
      <w:szCs w:val="32"/>
    </w:rPr>
  </w:style>
  <w:style w:type="paragraph" w:customStyle="1" w:styleId="B3985A70E949455D88F9AB4C3E24591D">
    <w:name w:val="B3985A70E949455D88F9AB4C3E24591D"/>
    <w:rsid w:val="00D27C9D"/>
    <w:pPr>
      <w:spacing w:after="0" w:line="240" w:lineRule="auto"/>
    </w:pPr>
    <w:rPr>
      <w:rFonts w:ascii="Times New Roman" w:eastAsia="Times New Roman" w:hAnsi="Times New Roman" w:cs="Times New Roman"/>
      <w:sz w:val="24"/>
      <w:szCs w:val="24"/>
    </w:rPr>
  </w:style>
  <w:style w:type="paragraph" w:customStyle="1" w:styleId="600E08D02C5B45D984BDDC84F6F5E45D">
    <w:name w:val="600E08D02C5B45D984BDDC84F6F5E45D"/>
    <w:rsid w:val="00D27C9D"/>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E6C70-3C56-4F5F-B615-6598692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SEBS Syllabus Template</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SEBS Syllabus Template</dc:title>
  <dc:creator/>
  <cp:lastModifiedBy>Elise Yu</cp:lastModifiedBy>
  <cp:revision>22</cp:revision>
  <dcterms:created xsi:type="dcterms:W3CDTF">2026-01-14T20:34:00Z</dcterms:created>
  <dcterms:modified xsi:type="dcterms:W3CDTF">2026-03-02T09:42:00Z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dcf8c2be4ee9a4864de0f9c94b87441893ac81dd921fc8b4ef9fe576df0287a5</vt:lpwstr>
  </property>
</Properties>
</file>